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559E" w:rsidRDefault="00AE470E" w:rsidP="003C37C6">
      <w:pPr>
        <w:pStyle w:val="11"/>
        <w:tabs>
          <w:tab w:val="left" w:pos="3195"/>
          <w:tab w:val="left" w:pos="4820"/>
          <w:tab w:val="center" w:pos="4960"/>
        </w:tabs>
        <w:suppressAutoHyphens/>
        <w:rPr>
          <w:szCs w:val="28"/>
        </w:rPr>
      </w:pPr>
      <w:r>
        <w:rPr>
          <w:rFonts w:ascii="PT Astra Serif" w:hAnsi="PT Astra Serif" w:cs="PT Astra Serif"/>
          <w:b/>
          <w:szCs w:val="28"/>
        </w:rPr>
        <w:t>ПОЯСНИТЕЛЬНАЯ ЗАПИСКА</w:t>
      </w:r>
    </w:p>
    <w:p w:rsidR="00BA559E" w:rsidRDefault="00AE470E" w:rsidP="003C37C6">
      <w:pPr>
        <w:tabs>
          <w:tab w:val="center" w:pos="5144"/>
        </w:tabs>
        <w:suppressAutoHyphens/>
        <w:jc w:val="center"/>
        <w:rPr>
          <w:sz w:val="28"/>
          <w:szCs w:val="28"/>
        </w:rPr>
      </w:pPr>
      <w:r>
        <w:rPr>
          <w:rFonts w:ascii="PT Astra Serif" w:hAnsi="PT Astra Serif" w:cs="PT Astra Serif"/>
          <w:b/>
          <w:sz w:val="28"/>
          <w:szCs w:val="28"/>
        </w:rPr>
        <w:t xml:space="preserve">к проекту закона Ульяновской области </w:t>
      </w:r>
    </w:p>
    <w:p w:rsidR="00D247C4" w:rsidRDefault="00AE470E" w:rsidP="003C37C6">
      <w:pPr>
        <w:widowControl w:val="0"/>
        <w:suppressAutoHyphens/>
        <w:jc w:val="center"/>
        <w:rPr>
          <w:rFonts w:ascii="PT Astra Serif" w:eastAsia="PT Astra Serif" w:hAnsi="PT Astra Serif" w:cs="PT Astra Serif"/>
          <w:b/>
          <w:sz w:val="28"/>
          <w:szCs w:val="28"/>
        </w:rPr>
      </w:pPr>
      <w:r>
        <w:rPr>
          <w:rFonts w:ascii="PT Astra Serif" w:hAnsi="PT Astra Serif" w:cs="PT Astra Serif"/>
          <w:b/>
          <w:sz w:val="28"/>
          <w:szCs w:val="28"/>
        </w:rPr>
        <w:t>«</w:t>
      </w:r>
      <w:r w:rsidR="00D247C4" w:rsidRPr="00E02726">
        <w:rPr>
          <w:rFonts w:ascii="PT Astra Serif" w:eastAsia="PT Astra Serif" w:hAnsi="PT Astra Serif" w:cs="PT Astra Serif"/>
          <w:b/>
          <w:sz w:val="28"/>
          <w:szCs w:val="28"/>
        </w:rPr>
        <w:t>О внесении изменени</w:t>
      </w:r>
      <w:r w:rsidR="00D247C4">
        <w:rPr>
          <w:rFonts w:ascii="PT Astra Serif" w:eastAsia="PT Astra Serif" w:hAnsi="PT Astra Serif" w:cs="PT Astra Serif"/>
          <w:b/>
          <w:sz w:val="28"/>
          <w:szCs w:val="28"/>
        </w:rPr>
        <w:t>й</w:t>
      </w:r>
      <w:r w:rsidR="00D247C4" w:rsidRPr="00E02726">
        <w:rPr>
          <w:rFonts w:ascii="PT Astra Serif" w:eastAsia="PT Astra Serif" w:hAnsi="PT Astra Serif" w:cs="PT Astra Serif"/>
          <w:b/>
          <w:sz w:val="28"/>
          <w:szCs w:val="28"/>
        </w:rPr>
        <w:t xml:space="preserve"> </w:t>
      </w:r>
      <w:r w:rsidR="00310653">
        <w:rPr>
          <w:rFonts w:ascii="PT Astra Serif" w:eastAsia="PT Astra Serif" w:hAnsi="PT Astra Serif" w:cs="PT Astra Serif"/>
          <w:b/>
          <w:sz w:val="28"/>
          <w:szCs w:val="28"/>
        </w:rPr>
        <w:t>в статьи 1 и 2</w:t>
      </w:r>
      <w:r w:rsidR="00310653">
        <w:rPr>
          <w:rFonts w:ascii="PT Astra Serif" w:eastAsia="PT Astra Serif" w:hAnsi="PT Astra Serif" w:cs="PT Astra Serif"/>
          <w:b/>
          <w:sz w:val="28"/>
          <w:szCs w:val="28"/>
          <w:vertAlign w:val="superscript"/>
        </w:rPr>
        <w:t>3</w:t>
      </w:r>
      <w:r w:rsidR="00310653">
        <w:rPr>
          <w:rFonts w:ascii="PT Astra Serif" w:eastAsia="PT Astra Serif" w:hAnsi="PT Astra Serif" w:cs="PT Astra Serif"/>
          <w:b/>
          <w:sz w:val="28"/>
          <w:szCs w:val="28"/>
        </w:rPr>
        <w:t xml:space="preserve"> </w:t>
      </w:r>
      <w:r w:rsidR="00D247C4">
        <w:rPr>
          <w:rFonts w:ascii="PT Astra Serif" w:eastAsia="PT Astra Serif" w:hAnsi="PT Astra Serif" w:cs="PT Astra Serif"/>
          <w:b/>
          <w:sz w:val="28"/>
          <w:szCs w:val="28"/>
        </w:rPr>
        <w:t>Закон</w:t>
      </w:r>
      <w:r w:rsidR="00883929">
        <w:rPr>
          <w:rFonts w:ascii="PT Astra Serif" w:eastAsia="PT Astra Serif" w:hAnsi="PT Astra Serif" w:cs="PT Astra Serif"/>
          <w:b/>
          <w:sz w:val="28"/>
          <w:szCs w:val="28"/>
        </w:rPr>
        <w:t>а</w:t>
      </w:r>
      <w:r w:rsidR="00D247C4">
        <w:rPr>
          <w:rFonts w:ascii="PT Astra Serif" w:eastAsia="PT Astra Serif" w:hAnsi="PT Astra Serif" w:cs="PT Astra Serif"/>
          <w:b/>
          <w:sz w:val="28"/>
          <w:szCs w:val="28"/>
        </w:rPr>
        <w:t xml:space="preserve"> Ульяновской области</w:t>
      </w:r>
      <w:r w:rsidR="00D247C4">
        <w:rPr>
          <w:rFonts w:ascii="PT Astra Serif" w:eastAsia="PT Astra Serif" w:hAnsi="PT Astra Serif" w:cs="PT Astra Serif"/>
          <w:b/>
          <w:sz w:val="28"/>
          <w:szCs w:val="28"/>
        </w:rPr>
        <w:br/>
      </w:r>
      <w:r w:rsidR="00D247C4" w:rsidRPr="007738F7">
        <w:rPr>
          <w:rFonts w:ascii="PT Astra Serif" w:eastAsia="PT Astra Serif" w:hAnsi="PT Astra Serif" w:cs="PT Astra Serif"/>
          <w:b/>
          <w:sz w:val="28"/>
          <w:szCs w:val="28"/>
        </w:rPr>
        <w:t xml:space="preserve">«О регулировании некоторых вопросов, связанных </w:t>
      </w:r>
      <w:r w:rsidR="00D247C4">
        <w:rPr>
          <w:rFonts w:ascii="PT Astra Serif" w:eastAsia="PT Astra Serif" w:hAnsi="PT Astra Serif" w:cs="PT Astra Serif"/>
          <w:b/>
          <w:sz w:val="28"/>
          <w:szCs w:val="28"/>
        </w:rPr>
        <w:t xml:space="preserve"> </w:t>
      </w:r>
      <w:r w:rsidR="00D247C4" w:rsidRPr="007738F7">
        <w:rPr>
          <w:rFonts w:ascii="PT Astra Serif" w:eastAsia="PT Astra Serif" w:hAnsi="PT Astra Serif" w:cs="PT Astra Serif"/>
          <w:b/>
          <w:sz w:val="28"/>
          <w:szCs w:val="28"/>
        </w:rPr>
        <w:t>с осуществлением</w:t>
      </w:r>
      <w:r w:rsidR="00D247C4">
        <w:rPr>
          <w:rFonts w:ascii="PT Astra Serif" w:eastAsia="PT Astra Serif" w:hAnsi="PT Astra Serif" w:cs="PT Astra Serif"/>
          <w:b/>
          <w:sz w:val="28"/>
          <w:szCs w:val="28"/>
        </w:rPr>
        <w:br/>
      </w:r>
      <w:r w:rsidR="00D247C4" w:rsidRPr="007738F7">
        <w:rPr>
          <w:rFonts w:ascii="PT Astra Serif" w:eastAsia="PT Astra Serif" w:hAnsi="PT Astra Serif" w:cs="PT Astra Serif"/>
          <w:b/>
          <w:sz w:val="28"/>
          <w:szCs w:val="28"/>
        </w:rPr>
        <w:t>розничной продажи алкогольной продукции</w:t>
      </w:r>
      <w:r w:rsidR="00D247C4">
        <w:rPr>
          <w:rFonts w:ascii="PT Astra Serif" w:eastAsia="PT Astra Serif" w:hAnsi="PT Astra Serif" w:cs="PT Astra Serif"/>
          <w:b/>
          <w:sz w:val="28"/>
          <w:szCs w:val="28"/>
        </w:rPr>
        <w:t xml:space="preserve"> </w:t>
      </w:r>
      <w:r w:rsidR="00D247C4" w:rsidRPr="007738F7">
        <w:rPr>
          <w:rFonts w:ascii="PT Astra Serif" w:eastAsia="PT Astra Serif" w:hAnsi="PT Astra Serif" w:cs="PT Astra Serif"/>
          <w:b/>
          <w:sz w:val="28"/>
          <w:szCs w:val="28"/>
        </w:rPr>
        <w:t>на территории</w:t>
      </w:r>
    </w:p>
    <w:p w:rsidR="00D247C4" w:rsidRDefault="00D247C4" w:rsidP="003C37C6">
      <w:pPr>
        <w:widowControl w:val="0"/>
        <w:suppressAutoHyphens/>
        <w:jc w:val="center"/>
        <w:rPr>
          <w:rFonts w:ascii="PT Astra Serif" w:eastAsia="PT Astra Serif" w:hAnsi="PT Astra Serif" w:cs="PT Astra Serif"/>
          <w:b/>
          <w:sz w:val="28"/>
          <w:szCs w:val="28"/>
        </w:rPr>
      </w:pPr>
      <w:r w:rsidRPr="007738F7">
        <w:rPr>
          <w:rFonts w:ascii="PT Astra Serif" w:eastAsia="PT Astra Serif" w:hAnsi="PT Astra Serif" w:cs="PT Astra Serif"/>
          <w:b/>
          <w:sz w:val="28"/>
          <w:szCs w:val="28"/>
        </w:rPr>
        <w:t>Ульяновской области»</w:t>
      </w:r>
    </w:p>
    <w:p w:rsidR="00BA559E" w:rsidRDefault="00BA559E" w:rsidP="003C37C6">
      <w:pPr>
        <w:suppressAutoHyphens/>
        <w:ind w:left="540"/>
        <w:jc w:val="center"/>
        <w:rPr>
          <w:sz w:val="28"/>
          <w:szCs w:val="28"/>
        </w:rPr>
      </w:pPr>
    </w:p>
    <w:p w:rsidR="00BA559E" w:rsidRDefault="00BA559E" w:rsidP="003C37C6">
      <w:pPr>
        <w:suppressAutoHyphens/>
        <w:spacing w:line="360" w:lineRule="auto"/>
        <w:jc w:val="both"/>
        <w:rPr>
          <w:rFonts w:ascii="PT Astra Serif" w:hAnsi="PT Astra Serif" w:cs="PT Astra Serif"/>
          <w:b/>
          <w:sz w:val="28"/>
          <w:szCs w:val="28"/>
        </w:rPr>
      </w:pPr>
    </w:p>
    <w:p w:rsidR="00D247C4" w:rsidRDefault="00AE470E" w:rsidP="003C37C6">
      <w:pPr>
        <w:widowControl w:val="0"/>
        <w:suppressAutoHyphens/>
        <w:spacing w:line="360" w:lineRule="auto"/>
        <w:ind w:firstLine="709"/>
        <w:jc w:val="both"/>
        <w:rPr>
          <w:rFonts w:ascii="PT Astra Serif" w:hAnsi="PT Astra Serif" w:cs="PT Astra Serif"/>
          <w:sz w:val="28"/>
          <w:szCs w:val="28"/>
        </w:rPr>
      </w:pPr>
      <w:r w:rsidRPr="00D247C4">
        <w:rPr>
          <w:rFonts w:ascii="PT Astra Serif" w:hAnsi="PT Astra Serif" w:cs="PT Astra Serif"/>
          <w:sz w:val="28"/>
          <w:szCs w:val="28"/>
        </w:rPr>
        <w:t>Предлагаемый к рассмотрению проект закона Ульяновской области</w:t>
      </w:r>
      <w:r w:rsidR="00D247C4">
        <w:rPr>
          <w:rFonts w:ascii="PT Astra Serif" w:hAnsi="PT Astra Serif" w:cs="PT Astra Serif"/>
          <w:sz w:val="28"/>
          <w:szCs w:val="28"/>
        </w:rPr>
        <w:br/>
      </w:r>
      <w:r w:rsidRPr="00D247C4">
        <w:rPr>
          <w:rFonts w:ascii="PT Astra Serif" w:hAnsi="PT Astra Serif" w:cs="PT Astra Serif"/>
          <w:sz w:val="28"/>
          <w:szCs w:val="28"/>
        </w:rPr>
        <w:t>«</w:t>
      </w:r>
      <w:r w:rsidR="00D247C4" w:rsidRPr="00D247C4">
        <w:rPr>
          <w:rFonts w:ascii="PT Astra Serif" w:eastAsia="PT Astra Serif" w:hAnsi="PT Astra Serif" w:cs="PT Astra Serif"/>
          <w:sz w:val="28"/>
          <w:szCs w:val="28"/>
        </w:rPr>
        <w:t>О внесении изменений в</w:t>
      </w:r>
      <w:r w:rsidR="00310653">
        <w:rPr>
          <w:rFonts w:ascii="PT Astra Serif" w:eastAsia="PT Astra Serif" w:hAnsi="PT Astra Serif" w:cs="PT Astra Serif"/>
          <w:sz w:val="28"/>
          <w:szCs w:val="28"/>
        </w:rPr>
        <w:t xml:space="preserve"> статьи 1 и 2</w:t>
      </w:r>
      <w:r w:rsidR="00310653">
        <w:rPr>
          <w:rFonts w:ascii="PT Astra Serif" w:eastAsia="PT Astra Serif" w:hAnsi="PT Astra Serif" w:cs="PT Astra Serif"/>
          <w:sz w:val="28"/>
          <w:szCs w:val="28"/>
          <w:vertAlign w:val="superscript"/>
        </w:rPr>
        <w:t>3</w:t>
      </w:r>
      <w:r w:rsidR="00D247C4" w:rsidRPr="00D247C4">
        <w:rPr>
          <w:rFonts w:ascii="PT Astra Serif" w:eastAsia="PT Astra Serif" w:hAnsi="PT Astra Serif" w:cs="PT Astra Serif"/>
          <w:sz w:val="28"/>
          <w:szCs w:val="28"/>
        </w:rPr>
        <w:t xml:space="preserve"> Закон</w:t>
      </w:r>
      <w:r w:rsidR="00310653">
        <w:rPr>
          <w:rFonts w:ascii="PT Astra Serif" w:eastAsia="PT Astra Serif" w:hAnsi="PT Astra Serif" w:cs="PT Astra Serif"/>
          <w:sz w:val="28"/>
          <w:szCs w:val="28"/>
        </w:rPr>
        <w:t>а</w:t>
      </w:r>
      <w:r w:rsidR="00D247C4" w:rsidRPr="00D247C4">
        <w:rPr>
          <w:rFonts w:ascii="PT Astra Serif" w:eastAsia="PT Astra Serif" w:hAnsi="PT Astra Serif" w:cs="PT Astra Serif"/>
          <w:sz w:val="28"/>
          <w:szCs w:val="28"/>
        </w:rPr>
        <w:t xml:space="preserve"> Ульяновской области</w:t>
      </w:r>
      <w:r w:rsidR="00310653">
        <w:rPr>
          <w:rFonts w:ascii="PT Astra Serif" w:eastAsia="PT Astra Serif" w:hAnsi="PT Astra Serif" w:cs="PT Astra Serif"/>
          <w:sz w:val="28"/>
          <w:szCs w:val="28"/>
        </w:rPr>
        <w:br/>
      </w:r>
      <w:r w:rsidR="00D247C4" w:rsidRPr="00D247C4">
        <w:rPr>
          <w:rFonts w:ascii="PT Astra Serif" w:eastAsia="PT Astra Serif" w:hAnsi="PT Astra Serif" w:cs="PT Astra Serif"/>
          <w:sz w:val="28"/>
          <w:szCs w:val="28"/>
        </w:rPr>
        <w:t>«О регулировании</w:t>
      </w:r>
      <w:r w:rsidR="00310653">
        <w:rPr>
          <w:rFonts w:ascii="PT Astra Serif" w:eastAsia="PT Astra Serif" w:hAnsi="PT Astra Serif" w:cs="PT Astra Serif"/>
          <w:sz w:val="28"/>
          <w:szCs w:val="28"/>
        </w:rPr>
        <w:t xml:space="preserve"> </w:t>
      </w:r>
      <w:r w:rsidR="00D247C4" w:rsidRPr="00D247C4">
        <w:rPr>
          <w:rFonts w:ascii="PT Astra Serif" w:eastAsia="PT Astra Serif" w:hAnsi="PT Astra Serif" w:cs="PT Astra Serif"/>
          <w:sz w:val="28"/>
          <w:szCs w:val="28"/>
        </w:rPr>
        <w:t>некоторых вопросов, связанных с осуществлением розничной продажи</w:t>
      </w:r>
      <w:r w:rsidR="00310653">
        <w:rPr>
          <w:rFonts w:ascii="PT Astra Serif" w:eastAsia="PT Astra Serif" w:hAnsi="PT Astra Serif" w:cs="PT Astra Serif"/>
          <w:sz w:val="28"/>
          <w:szCs w:val="28"/>
        </w:rPr>
        <w:t xml:space="preserve"> </w:t>
      </w:r>
      <w:r w:rsidR="00D247C4" w:rsidRPr="00D247C4">
        <w:rPr>
          <w:rFonts w:ascii="PT Astra Serif" w:eastAsia="PT Astra Serif" w:hAnsi="PT Astra Serif" w:cs="PT Astra Serif"/>
          <w:sz w:val="28"/>
          <w:szCs w:val="28"/>
        </w:rPr>
        <w:t>алкогольной продукции</w:t>
      </w:r>
      <w:r w:rsidR="00D247C4">
        <w:rPr>
          <w:rFonts w:ascii="PT Astra Serif" w:eastAsia="PT Astra Serif" w:hAnsi="PT Astra Serif" w:cs="PT Astra Serif"/>
          <w:sz w:val="28"/>
          <w:szCs w:val="28"/>
        </w:rPr>
        <w:t xml:space="preserve"> </w:t>
      </w:r>
      <w:r w:rsidR="00D247C4" w:rsidRPr="00D247C4">
        <w:rPr>
          <w:rFonts w:ascii="PT Astra Serif" w:eastAsia="PT Astra Serif" w:hAnsi="PT Astra Serif" w:cs="PT Astra Serif"/>
          <w:sz w:val="28"/>
          <w:szCs w:val="28"/>
        </w:rPr>
        <w:t>на территории Ульяновской области»</w:t>
      </w:r>
      <w:r w:rsidR="00D247C4">
        <w:rPr>
          <w:rFonts w:ascii="PT Astra Serif" w:eastAsia="PT Astra Serif" w:hAnsi="PT Astra Serif" w:cs="PT Astra Serif"/>
          <w:sz w:val="28"/>
          <w:szCs w:val="28"/>
        </w:rPr>
        <w:t xml:space="preserve"> </w:t>
      </w:r>
      <w:r w:rsidRPr="00D247C4">
        <w:rPr>
          <w:rFonts w:ascii="PT Astra Serif" w:hAnsi="PT Astra Serif" w:cs="PT Astra Serif"/>
          <w:sz w:val="28"/>
          <w:szCs w:val="28"/>
        </w:rPr>
        <w:t>(далее – законопроект) разработан</w:t>
      </w:r>
      <w:r w:rsidR="00D247C4">
        <w:rPr>
          <w:rFonts w:ascii="PT Astra Serif" w:hAnsi="PT Astra Serif" w:cs="PT Astra Serif"/>
          <w:sz w:val="28"/>
          <w:szCs w:val="28"/>
        </w:rPr>
        <w:t xml:space="preserve"> </w:t>
      </w:r>
      <w:r w:rsidRPr="00D247C4">
        <w:rPr>
          <w:rFonts w:ascii="PT Astra Serif" w:hAnsi="PT Astra Serif" w:cs="PT Astra Serif"/>
          <w:sz w:val="28"/>
          <w:szCs w:val="28"/>
        </w:rPr>
        <w:t xml:space="preserve">в целях регулирования розничной продажи алкогольной продукции </w:t>
      </w:r>
      <w:r w:rsidR="00DC620B">
        <w:rPr>
          <w:rFonts w:ascii="PT Astra Serif" w:hAnsi="PT Astra Serif" w:cs="PT Astra Serif"/>
          <w:sz w:val="28"/>
          <w:szCs w:val="28"/>
        </w:rPr>
        <w:t>на территории Ульяновской области.</w:t>
      </w:r>
    </w:p>
    <w:p w:rsidR="00BA559E" w:rsidRDefault="00AE470E" w:rsidP="003C37C6">
      <w:pPr>
        <w:suppressAutoHyphens/>
        <w:spacing w:line="360" w:lineRule="auto"/>
        <w:ind w:firstLine="709"/>
        <w:jc w:val="both"/>
        <w:rPr>
          <w:sz w:val="28"/>
          <w:szCs w:val="28"/>
        </w:rPr>
      </w:pPr>
      <w:r>
        <w:rPr>
          <w:rFonts w:ascii="PT Astra Serif" w:hAnsi="PT Astra Serif" w:cs="PT Astra Serif"/>
          <w:sz w:val="28"/>
          <w:szCs w:val="28"/>
        </w:rPr>
        <w:t xml:space="preserve">Предметом правового регулирования законопроекта являются отношения, возникающие в сфере </w:t>
      </w:r>
      <w:r>
        <w:rPr>
          <w:rFonts w:ascii="PT Astra Serif" w:hAnsi="PT Astra Serif" w:cs="PT Astra Serif"/>
          <w:bCs/>
          <w:sz w:val="28"/>
          <w:szCs w:val="28"/>
        </w:rPr>
        <w:t>государственного регулирования производства и оборота этилового спирта, алкогольной и спиртосодержащей продукции</w:t>
      </w:r>
      <w:r>
        <w:rPr>
          <w:rFonts w:ascii="PT Astra Serif" w:hAnsi="PT Astra Serif" w:cs="PT Astra Serif"/>
          <w:sz w:val="28"/>
          <w:szCs w:val="28"/>
        </w:rPr>
        <w:t xml:space="preserve">. </w:t>
      </w:r>
      <w:r>
        <w:rPr>
          <w:rFonts w:ascii="PT Astra Serif" w:hAnsi="PT Astra Serif" w:cs="PT Astra Serif"/>
          <w:bCs/>
          <w:sz w:val="28"/>
          <w:szCs w:val="28"/>
        </w:rPr>
        <w:t xml:space="preserve">Отрасль законодательства, к которой относится настоящий законопроект – хозяйственная деятельность. </w:t>
      </w:r>
    </w:p>
    <w:p w:rsidR="00BA559E" w:rsidRDefault="00AE470E" w:rsidP="003C37C6">
      <w:pPr>
        <w:suppressAutoHyphens/>
        <w:spacing w:line="360" w:lineRule="auto"/>
        <w:ind w:firstLine="709"/>
        <w:jc w:val="both"/>
        <w:rPr>
          <w:sz w:val="28"/>
          <w:szCs w:val="28"/>
        </w:rPr>
      </w:pPr>
      <w:r>
        <w:rPr>
          <w:rFonts w:ascii="PT Astra Serif" w:hAnsi="PT Astra Serif" w:cs="PT Astra Serif"/>
          <w:sz w:val="28"/>
          <w:szCs w:val="28"/>
        </w:rPr>
        <w:t>В соответствии с частью 2 статьи 76 Конституции Российской Федерации</w:t>
      </w:r>
      <w:r>
        <w:rPr>
          <w:rFonts w:ascii="PT Astra Serif" w:hAnsi="PT Astra Serif" w:cs="PT Astra Serif"/>
          <w:sz w:val="28"/>
          <w:szCs w:val="28"/>
        </w:rPr>
        <w:br/>
        <w:t>по предметам совместного ведения Российской Федерации и субъектов Российской Федерации издаются федеральные законы и принимаемые</w:t>
      </w:r>
      <w:r>
        <w:rPr>
          <w:rFonts w:ascii="PT Astra Serif" w:hAnsi="PT Astra Serif" w:cs="PT Astra Serif"/>
          <w:sz w:val="28"/>
          <w:szCs w:val="28"/>
        </w:rPr>
        <w:br/>
        <w:t xml:space="preserve">в соответствии с ними законы и иные нормативные правовые акты субъектов Российской Федерации. </w:t>
      </w:r>
    </w:p>
    <w:p w:rsidR="00BA559E" w:rsidRDefault="00AE470E" w:rsidP="003C37C6">
      <w:pPr>
        <w:suppressAutoHyphens/>
        <w:spacing w:line="360" w:lineRule="auto"/>
        <w:ind w:firstLine="737"/>
        <w:jc w:val="both"/>
        <w:rPr>
          <w:sz w:val="28"/>
          <w:szCs w:val="28"/>
        </w:rPr>
      </w:pPr>
      <w:proofErr w:type="gramStart"/>
      <w:r>
        <w:rPr>
          <w:rFonts w:ascii="PT Astra Serif" w:hAnsi="PT Astra Serif" w:cs="PT Astra Serif"/>
          <w:sz w:val="28"/>
          <w:szCs w:val="28"/>
        </w:rPr>
        <w:t>Отношения, связанные с производством и оборотом этилового спирта, алкогольной и спиртосодержащей продукции, и отношения, связанные</w:t>
      </w:r>
      <w:r>
        <w:rPr>
          <w:rFonts w:ascii="PT Astra Serif" w:hAnsi="PT Astra Serif" w:cs="PT Astra Serif"/>
          <w:sz w:val="28"/>
          <w:szCs w:val="28"/>
        </w:rPr>
        <w:br/>
        <w:t>с потреблением (распитием) алкогольной продукции регулируются Федеральным законом от 22.11.1995 № 171-ФЗ «О государственном регулировании производства и оборота этилового спирта, алкогольной</w:t>
      </w:r>
      <w:r>
        <w:rPr>
          <w:rFonts w:ascii="PT Astra Serif" w:hAnsi="PT Astra Serif" w:cs="PT Astra Serif"/>
          <w:sz w:val="28"/>
          <w:szCs w:val="28"/>
        </w:rPr>
        <w:br/>
        <w:t>и спиртосодержащей продукции и об ограничении потребления (распития) алкогольной продукции» (далее — Федеральный закон № 171-ФЗ).</w:t>
      </w:r>
      <w:proofErr w:type="gramEnd"/>
    </w:p>
    <w:p w:rsidR="00BA559E" w:rsidRDefault="00AE470E" w:rsidP="003C37C6">
      <w:pPr>
        <w:suppressAutoHyphens/>
        <w:spacing w:line="360" w:lineRule="auto"/>
        <w:ind w:firstLine="709"/>
        <w:jc w:val="both"/>
      </w:pPr>
      <w:proofErr w:type="gramStart"/>
      <w:r>
        <w:rPr>
          <w:rFonts w:ascii="PT Astra Serif" w:hAnsi="PT Astra Serif" w:cs="PT Astra Serif"/>
          <w:sz w:val="28"/>
          <w:szCs w:val="28"/>
          <w:lang w:eastAsia="zh-TW"/>
        </w:rPr>
        <w:lastRenderedPageBreak/>
        <w:t>В соответствии с пунктом 4</w:t>
      </w:r>
      <w:r w:rsidR="0088198A">
        <w:rPr>
          <w:rFonts w:ascii="PT Astra Serif" w:hAnsi="PT Astra Serif" w:cs="PT Astra Serif"/>
          <w:sz w:val="28"/>
          <w:szCs w:val="28"/>
          <w:lang w:eastAsia="zh-TW"/>
        </w:rPr>
        <w:t>.2</w:t>
      </w:r>
      <w:r>
        <w:rPr>
          <w:rFonts w:ascii="PT Astra Serif" w:hAnsi="PT Astra Serif" w:cs="PT Astra Serif"/>
          <w:sz w:val="28"/>
          <w:szCs w:val="28"/>
        </w:rPr>
        <w:t xml:space="preserve"> статьи 16 Федеральн</w:t>
      </w:r>
      <w:r>
        <w:rPr>
          <w:rFonts w:ascii="PT Astra Serif" w:hAnsi="PT Astra Serif" w:cs="PT Astra Serif"/>
          <w:sz w:val="28"/>
          <w:szCs w:val="28"/>
          <w:lang w:eastAsia="zh-TW"/>
        </w:rPr>
        <w:t>ого</w:t>
      </w:r>
      <w:r>
        <w:rPr>
          <w:rFonts w:ascii="PT Astra Serif" w:hAnsi="PT Astra Serif" w:cs="PT Astra Serif"/>
          <w:sz w:val="28"/>
          <w:szCs w:val="28"/>
        </w:rPr>
        <w:t xml:space="preserve"> закона</w:t>
      </w:r>
      <w:r>
        <w:rPr>
          <w:rFonts w:ascii="PT Astra Serif" w:hAnsi="PT Astra Serif" w:cs="PT Astra Serif"/>
          <w:sz w:val="28"/>
          <w:szCs w:val="28"/>
        </w:rPr>
        <w:br/>
        <w:t xml:space="preserve">№ 171-ФЗ </w:t>
      </w:r>
      <w:r>
        <w:rPr>
          <w:rFonts w:ascii="PT Astra Serif" w:hAnsi="PT Astra Serif"/>
          <w:sz w:val="28"/>
          <w:szCs w:val="28"/>
        </w:rPr>
        <w:t xml:space="preserve">субъекты Российской Федерации вправе устанавливать законом субъекта Российской Федерации требование об осуществлении розничной продажи пива и пивных напитков, сидра, </w:t>
      </w:r>
      <w:proofErr w:type="spellStart"/>
      <w:r>
        <w:rPr>
          <w:rFonts w:ascii="PT Astra Serif" w:hAnsi="PT Astra Serif"/>
          <w:sz w:val="28"/>
          <w:szCs w:val="28"/>
        </w:rPr>
        <w:t>пуаре</w:t>
      </w:r>
      <w:proofErr w:type="spellEnd"/>
      <w:r>
        <w:rPr>
          <w:rFonts w:ascii="PT Astra Serif" w:hAnsi="PT Astra Serif"/>
          <w:sz w:val="28"/>
          <w:szCs w:val="28"/>
        </w:rPr>
        <w:t>, медовухи при оказании услуг общественного питания только в таких объектах общественного питания, как рестораны, бары, кафе, буфеты, в том числе расположенных</w:t>
      </w:r>
      <w:r>
        <w:rPr>
          <w:rFonts w:ascii="PT Astra Serif" w:hAnsi="PT Astra Serif"/>
          <w:sz w:val="28"/>
          <w:szCs w:val="28"/>
        </w:rPr>
        <w:br/>
        <w:t>в многоквартирных домах и (или) на прилегающих к ним</w:t>
      </w:r>
      <w:proofErr w:type="gramEnd"/>
      <w:r>
        <w:rPr>
          <w:rFonts w:ascii="PT Astra Serif" w:hAnsi="PT Astra Serif"/>
          <w:sz w:val="28"/>
          <w:szCs w:val="28"/>
        </w:rPr>
        <w:t xml:space="preserve"> </w:t>
      </w:r>
      <w:proofErr w:type="gramStart"/>
      <w:r>
        <w:rPr>
          <w:rFonts w:ascii="PT Astra Serif" w:hAnsi="PT Astra Serif"/>
          <w:sz w:val="28"/>
          <w:szCs w:val="28"/>
        </w:rPr>
        <w:t>территориях</w:t>
      </w:r>
      <w:proofErr w:type="gramEnd"/>
      <w:r>
        <w:rPr>
          <w:rFonts w:ascii="PT Astra Serif" w:hAnsi="PT Astra Serif" w:cs="PT Astra Serif"/>
          <w:color w:val="000000"/>
          <w:sz w:val="28"/>
          <w:szCs w:val="28"/>
        </w:rPr>
        <w:t>.</w:t>
      </w:r>
      <w:r>
        <w:rPr>
          <w:rStyle w:val="apple-converted-space"/>
          <w:rFonts w:ascii="PT Astra Serif" w:hAnsi="PT Astra Serif" w:cs="PT Astra Serif"/>
          <w:color w:val="000000"/>
          <w:sz w:val="28"/>
          <w:szCs w:val="28"/>
        </w:rPr>
        <w:t xml:space="preserve"> </w:t>
      </w:r>
    </w:p>
    <w:p w:rsidR="00DF57CB" w:rsidRDefault="00AE470E" w:rsidP="00DF57CB">
      <w:pPr>
        <w:suppressAutoHyphens/>
        <w:autoSpaceDE w:val="0"/>
        <w:autoSpaceDN w:val="0"/>
        <w:adjustRightInd w:val="0"/>
        <w:spacing w:line="360" w:lineRule="auto"/>
        <w:ind w:firstLine="709"/>
        <w:jc w:val="both"/>
        <w:rPr>
          <w:rFonts w:ascii="PT Astra Serif" w:eastAsia="NSimSun" w:hAnsi="PT Astra Serif" w:cs="PT Astra Serif"/>
          <w:sz w:val="28"/>
          <w:szCs w:val="28"/>
        </w:rPr>
      </w:pPr>
      <w:proofErr w:type="gramStart"/>
      <w:r>
        <w:rPr>
          <w:rStyle w:val="apple-converted-space"/>
          <w:rFonts w:ascii="PT Astra Serif" w:hAnsi="PT Astra Serif" w:cs="PT Astra Serif"/>
          <w:sz w:val="28"/>
          <w:szCs w:val="28"/>
          <w:lang w:eastAsia="zh-TW"/>
        </w:rPr>
        <w:t>В соответствии с пунктом 9.1</w:t>
      </w:r>
      <w:r>
        <w:rPr>
          <w:rStyle w:val="apple-converted-space"/>
          <w:rFonts w:ascii="PT Astra Serif" w:hAnsi="PT Astra Serif" w:cs="PT Astra Serif"/>
          <w:color w:val="000000"/>
          <w:sz w:val="28"/>
          <w:szCs w:val="28"/>
        </w:rPr>
        <w:t xml:space="preserve"> статьи 16 Федеральн</w:t>
      </w:r>
      <w:r>
        <w:rPr>
          <w:rStyle w:val="apple-converted-space"/>
          <w:rFonts w:ascii="PT Astra Serif" w:hAnsi="PT Astra Serif" w:cs="PT Astra Serif"/>
          <w:sz w:val="28"/>
          <w:szCs w:val="28"/>
          <w:lang w:eastAsia="zh-TW"/>
        </w:rPr>
        <w:t>ого</w:t>
      </w:r>
      <w:r w:rsidR="00A542C6">
        <w:rPr>
          <w:rStyle w:val="apple-converted-space"/>
          <w:rFonts w:ascii="PT Astra Serif" w:hAnsi="PT Astra Serif" w:cs="PT Astra Serif"/>
          <w:color w:val="000000"/>
          <w:sz w:val="28"/>
          <w:szCs w:val="28"/>
        </w:rPr>
        <w:t xml:space="preserve"> закона </w:t>
      </w:r>
      <w:r>
        <w:rPr>
          <w:rStyle w:val="apple-converted-space"/>
          <w:rFonts w:ascii="PT Astra Serif" w:hAnsi="PT Astra Serif" w:cs="PT Astra Serif"/>
          <w:color w:val="000000"/>
          <w:sz w:val="28"/>
          <w:szCs w:val="28"/>
        </w:rPr>
        <w:t>№ 171-ФЗ с</w:t>
      </w:r>
      <w:r>
        <w:rPr>
          <w:rFonts w:ascii="PT Astra Serif" w:hAnsi="PT Astra Serif"/>
          <w:sz w:val="28"/>
          <w:szCs w:val="28"/>
        </w:rPr>
        <w:t>убъекты Российской Федерации вправе устанавливать законом субъекта Российской Федерации</w:t>
      </w:r>
      <w:r w:rsidR="00DF57CB">
        <w:rPr>
          <w:rFonts w:ascii="PT Astra Serif" w:hAnsi="PT Astra Serif"/>
          <w:sz w:val="28"/>
          <w:szCs w:val="28"/>
        </w:rPr>
        <w:t xml:space="preserve"> ограничение времени розничной продажи алкогольной </w:t>
      </w:r>
      <w:r w:rsidR="00DF57CB">
        <w:rPr>
          <w:rFonts w:ascii="PT Astra Serif" w:eastAsia="NSimSun" w:hAnsi="PT Astra Serif" w:cs="PT Astra Serif"/>
          <w:sz w:val="28"/>
          <w:szCs w:val="28"/>
        </w:rPr>
        <w:t>продукции при оказании услуг общественного питания</w:t>
      </w:r>
      <w:r w:rsidR="00A542C6">
        <w:rPr>
          <w:rFonts w:ascii="PT Astra Serif" w:eastAsia="NSimSun" w:hAnsi="PT Astra Serif" w:cs="PT Astra Serif"/>
          <w:sz w:val="28"/>
          <w:szCs w:val="28"/>
        </w:rPr>
        <w:t xml:space="preserve"> </w:t>
      </w:r>
      <w:r w:rsidR="00DF57CB">
        <w:rPr>
          <w:rFonts w:ascii="PT Astra Serif" w:eastAsia="NSimSun" w:hAnsi="PT Astra Serif" w:cs="PT Astra Serif"/>
          <w:sz w:val="28"/>
          <w:szCs w:val="28"/>
        </w:rPr>
        <w:t>в объектах общественного питания (за исключением ресторанов), расположенных в многоквартирных домах и (или) на прилегающих к ним территориях, по основаниям, на условиях (включая места расположения объектов общественного питания) и в</w:t>
      </w:r>
      <w:proofErr w:type="gramEnd"/>
      <w:r w:rsidR="00DF57CB">
        <w:rPr>
          <w:rFonts w:ascii="PT Astra Serif" w:eastAsia="NSimSun" w:hAnsi="PT Astra Serif" w:cs="PT Astra Serif"/>
          <w:sz w:val="28"/>
          <w:szCs w:val="28"/>
        </w:rPr>
        <w:t xml:space="preserve"> </w:t>
      </w:r>
      <w:proofErr w:type="gramStart"/>
      <w:r w:rsidR="00DF57CB">
        <w:rPr>
          <w:rFonts w:ascii="PT Astra Serif" w:eastAsia="NSimSun" w:hAnsi="PT Astra Serif" w:cs="PT Astra Serif"/>
          <w:sz w:val="28"/>
          <w:szCs w:val="28"/>
        </w:rPr>
        <w:t>порядке</w:t>
      </w:r>
      <w:proofErr w:type="gramEnd"/>
      <w:r w:rsidR="00DF57CB">
        <w:rPr>
          <w:rFonts w:ascii="PT Astra Serif" w:eastAsia="NSimSun" w:hAnsi="PT Astra Serif" w:cs="PT Astra Serif"/>
          <w:sz w:val="28"/>
          <w:szCs w:val="28"/>
        </w:rPr>
        <w:t>, которые установлены законами субъектов Российской Федерации.</w:t>
      </w:r>
    </w:p>
    <w:p w:rsidR="00BA559E" w:rsidRPr="00A542C6" w:rsidRDefault="00AE470E" w:rsidP="0088198A">
      <w:pPr>
        <w:suppressAutoHyphens/>
        <w:spacing w:line="360" w:lineRule="auto"/>
        <w:ind w:firstLine="709"/>
        <w:jc w:val="both"/>
        <w:outlineLvl w:val="0"/>
        <w:rPr>
          <w:rStyle w:val="apple-converted-space"/>
          <w:rFonts w:ascii="PT Astra Serif" w:eastAsia="Calibri" w:hAnsi="PT Astra Serif" w:cs="PT Astra Serif"/>
          <w:sz w:val="28"/>
          <w:szCs w:val="28"/>
        </w:rPr>
      </w:pPr>
      <w:proofErr w:type="gramStart"/>
      <w:r>
        <w:rPr>
          <w:rFonts w:ascii="PT Astra Serif" w:hAnsi="PT Astra Serif"/>
          <w:sz w:val="28"/>
          <w:szCs w:val="28"/>
        </w:rPr>
        <w:t>Дополнительные ограничения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w:t>
      </w:r>
      <w:r>
        <w:rPr>
          <w:rFonts w:ascii="PT Astra Serif" w:hAnsi="PT Astra Serif"/>
          <w:sz w:val="28"/>
          <w:szCs w:val="28"/>
        </w:rPr>
        <w:br/>
        <w:t xml:space="preserve">на прилегающих к ним территориях </w:t>
      </w:r>
      <w:r>
        <w:rPr>
          <w:rFonts w:ascii="PT Astra Serif" w:hAnsi="PT Astra Serif" w:cs="PT Astra Serif"/>
          <w:sz w:val="28"/>
          <w:szCs w:val="28"/>
        </w:rPr>
        <w:t xml:space="preserve">установлены </w:t>
      </w:r>
      <w:r>
        <w:rPr>
          <w:rStyle w:val="apple-converted-space"/>
          <w:rFonts w:ascii="PT Astra Serif" w:hAnsi="PT Astra Serif" w:cs="PT Astra Serif"/>
          <w:sz w:val="28"/>
          <w:szCs w:val="28"/>
        </w:rPr>
        <w:t xml:space="preserve">Законом Ульяновской области от 30.11.2011 № 220-ЗО </w:t>
      </w:r>
      <w:r>
        <w:rPr>
          <w:rStyle w:val="apple-converted-space"/>
          <w:rFonts w:ascii="PT Astra Serif" w:eastAsia="Calibri" w:hAnsi="PT Astra Serif" w:cs="PT Astra Serif"/>
          <w:sz w:val="28"/>
          <w:szCs w:val="28"/>
        </w:rPr>
        <w:t>«О регулировании некоторых вопросов, связанных с осуществлением розничной продажи алкогольной продукции</w:t>
      </w:r>
      <w:r>
        <w:rPr>
          <w:rStyle w:val="apple-converted-space"/>
          <w:rFonts w:ascii="PT Astra Serif" w:eastAsia="Calibri" w:hAnsi="PT Astra Serif" w:cs="PT Astra Serif"/>
          <w:sz w:val="28"/>
          <w:szCs w:val="28"/>
        </w:rPr>
        <w:br/>
      </w:r>
      <w:r w:rsidRPr="00A542C6">
        <w:rPr>
          <w:rStyle w:val="apple-converted-space"/>
          <w:rFonts w:ascii="PT Astra Serif" w:eastAsia="Calibri" w:hAnsi="PT Astra Serif" w:cs="PT Astra Serif"/>
          <w:sz w:val="28"/>
          <w:szCs w:val="28"/>
        </w:rPr>
        <w:t>на территории Ульяновской области»</w:t>
      </w:r>
      <w:r w:rsidR="002F6749" w:rsidRPr="00A542C6">
        <w:rPr>
          <w:rStyle w:val="apple-converted-space"/>
          <w:rFonts w:ascii="PT Astra Serif" w:eastAsia="Calibri" w:hAnsi="PT Astra Serif" w:cs="PT Astra Serif"/>
          <w:sz w:val="28"/>
          <w:szCs w:val="28"/>
        </w:rPr>
        <w:t xml:space="preserve"> (далее – Закон Ульяновской области от 30.11.2011 № 220-ЗО)</w:t>
      </w:r>
      <w:r w:rsidRPr="00A542C6">
        <w:rPr>
          <w:rStyle w:val="apple-converted-space"/>
          <w:rFonts w:ascii="PT Astra Serif" w:eastAsia="Calibri" w:hAnsi="PT Astra Serif" w:cs="PT Astra Serif"/>
          <w:sz w:val="28"/>
          <w:szCs w:val="28"/>
        </w:rPr>
        <w:t xml:space="preserve">. </w:t>
      </w:r>
      <w:proofErr w:type="gramEnd"/>
    </w:p>
    <w:p w:rsidR="0088198A" w:rsidRPr="00A542C6" w:rsidRDefault="0088198A" w:rsidP="0088198A">
      <w:pPr>
        <w:widowControl w:val="0"/>
        <w:autoSpaceDE w:val="0"/>
        <w:autoSpaceDN w:val="0"/>
        <w:adjustRightInd w:val="0"/>
        <w:spacing w:line="360" w:lineRule="auto"/>
        <w:ind w:firstLine="709"/>
        <w:jc w:val="both"/>
        <w:rPr>
          <w:rFonts w:ascii="PT Astra Serif" w:eastAsia="NSimSun" w:hAnsi="PT Astra Serif" w:cs="PT Astra Serif"/>
          <w:sz w:val="28"/>
          <w:szCs w:val="28"/>
        </w:rPr>
      </w:pPr>
      <w:r w:rsidRPr="00A542C6">
        <w:rPr>
          <w:rFonts w:ascii="PT Astra Serif" w:eastAsia="NSimSun" w:hAnsi="PT Astra Serif" w:cs="PT Astra Serif"/>
          <w:sz w:val="28"/>
          <w:szCs w:val="28"/>
        </w:rPr>
        <w:t>В настоящее время в Ульяновской области остро стоит вопрос о деятельности организаций, которые под видом оказания услуг общественного питания фактически осуществляют круглосуточную розничную продажу алкогольной продукции, способствуя нарушению в вечернее и ночное время общественного порядка, в том числе во дворах многоквартирных домов.</w:t>
      </w:r>
    </w:p>
    <w:p w:rsidR="0088198A" w:rsidRPr="00A542C6" w:rsidRDefault="0088198A" w:rsidP="0088198A">
      <w:pPr>
        <w:widowControl w:val="0"/>
        <w:autoSpaceDE w:val="0"/>
        <w:autoSpaceDN w:val="0"/>
        <w:adjustRightInd w:val="0"/>
        <w:spacing w:line="360" w:lineRule="auto"/>
        <w:ind w:firstLine="709"/>
        <w:jc w:val="both"/>
        <w:rPr>
          <w:rFonts w:ascii="PT Astra Serif" w:eastAsia="NSimSun" w:hAnsi="PT Astra Serif" w:cs="PT Astra Serif"/>
          <w:sz w:val="28"/>
          <w:szCs w:val="28"/>
        </w:rPr>
      </w:pPr>
      <w:r w:rsidRPr="00A542C6">
        <w:rPr>
          <w:rFonts w:ascii="PT Astra Serif" w:eastAsia="NSimSun" w:hAnsi="PT Astra Serif" w:cs="PT Astra Serif"/>
          <w:sz w:val="28"/>
          <w:szCs w:val="28"/>
        </w:rPr>
        <w:t xml:space="preserve">В соответствии с </w:t>
      </w:r>
      <w:hyperlink r:id="rId8" w:history="1">
        <w:r w:rsidRPr="00A542C6">
          <w:rPr>
            <w:rFonts w:ascii="PT Astra Serif" w:eastAsia="NSimSun" w:hAnsi="PT Astra Serif" w:cs="PT Astra Serif"/>
            <w:sz w:val="28"/>
            <w:szCs w:val="28"/>
          </w:rPr>
          <w:t>абзацем тридцать восьмым пункта 1 статьи 26</w:t>
        </w:r>
      </w:hyperlink>
      <w:r w:rsidRPr="00A542C6">
        <w:rPr>
          <w:rFonts w:ascii="PT Astra Serif" w:eastAsia="NSimSun" w:hAnsi="PT Astra Serif" w:cs="PT Astra Serif"/>
          <w:sz w:val="28"/>
          <w:szCs w:val="28"/>
        </w:rPr>
        <w:t xml:space="preserve"> </w:t>
      </w:r>
      <w:r w:rsidRPr="00A542C6">
        <w:rPr>
          <w:rFonts w:ascii="PT Astra Serif" w:eastAsia="NSimSun" w:hAnsi="PT Astra Serif" w:cs="PT Astra Serif"/>
          <w:sz w:val="28"/>
          <w:szCs w:val="28"/>
        </w:rPr>
        <w:lastRenderedPageBreak/>
        <w:t>Федерального закона № 171-ФЗ розничная продажа алкогольной продукции в случае осуществления розничной продажи алкогольной продукции при оказании услуг общественного питания по одному месту осуществления лицензируемой деятельности запрещены. Осуществление такой деятельности является основанием для аннулирования лицензии в судебном порядке (</w:t>
      </w:r>
      <w:hyperlink r:id="rId9" w:history="1">
        <w:r w:rsidRPr="00A542C6">
          <w:rPr>
            <w:rFonts w:ascii="PT Astra Serif" w:eastAsia="NSimSun" w:hAnsi="PT Astra Serif" w:cs="PT Astra Serif"/>
            <w:sz w:val="28"/>
            <w:szCs w:val="28"/>
          </w:rPr>
          <w:t>подпункт 21 пункта 3.1 статьи 20</w:t>
        </w:r>
      </w:hyperlink>
      <w:r w:rsidRPr="00A542C6">
        <w:rPr>
          <w:rFonts w:ascii="PT Astra Serif" w:eastAsia="NSimSun" w:hAnsi="PT Astra Serif" w:cs="PT Astra Serif"/>
          <w:sz w:val="28"/>
          <w:szCs w:val="28"/>
        </w:rPr>
        <w:t xml:space="preserve"> Федерального закона № 171-ФЗ).</w:t>
      </w:r>
    </w:p>
    <w:p w:rsidR="0088198A" w:rsidRPr="00A542C6" w:rsidRDefault="0088198A" w:rsidP="0088198A">
      <w:pPr>
        <w:widowControl w:val="0"/>
        <w:autoSpaceDE w:val="0"/>
        <w:autoSpaceDN w:val="0"/>
        <w:adjustRightInd w:val="0"/>
        <w:spacing w:line="360" w:lineRule="auto"/>
        <w:ind w:firstLine="709"/>
        <w:jc w:val="both"/>
        <w:rPr>
          <w:rFonts w:ascii="PT Astra Serif" w:eastAsia="NSimSun" w:hAnsi="PT Astra Serif" w:cs="PT Astra Serif"/>
          <w:sz w:val="28"/>
          <w:szCs w:val="28"/>
        </w:rPr>
      </w:pPr>
      <w:proofErr w:type="gramStart"/>
      <w:r w:rsidRPr="00A542C6">
        <w:rPr>
          <w:rFonts w:ascii="PT Astra Serif" w:eastAsia="NSimSun" w:hAnsi="PT Astra Serif" w:cs="PT Astra Serif"/>
          <w:sz w:val="28"/>
          <w:szCs w:val="28"/>
        </w:rPr>
        <w:t xml:space="preserve">Вместе с тем, анализ правоприменительной практики показывает, что запрет по осуществлению деятельности по розничной продаже алкогольной продукции и розничной продаже алкогольной продукции при оказании услуг общественного питания по одному месту осуществления деятельности в отношении розничной продажи пива и пивных напитков, сидра, </w:t>
      </w:r>
      <w:proofErr w:type="spellStart"/>
      <w:r w:rsidRPr="00A542C6">
        <w:rPr>
          <w:rFonts w:ascii="PT Astra Serif" w:eastAsia="NSimSun" w:hAnsi="PT Astra Serif" w:cs="PT Astra Serif"/>
          <w:sz w:val="28"/>
          <w:szCs w:val="28"/>
        </w:rPr>
        <w:t>пуаре</w:t>
      </w:r>
      <w:proofErr w:type="spellEnd"/>
      <w:r w:rsidRPr="00A542C6">
        <w:rPr>
          <w:rFonts w:ascii="PT Astra Serif" w:eastAsia="NSimSun" w:hAnsi="PT Astra Serif" w:cs="PT Astra Serif"/>
          <w:sz w:val="28"/>
          <w:szCs w:val="28"/>
        </w:rPr>
        <w:t>, медовухи не установлен, так как данные виды деятельности не лицензируются.</w:t>
      </w:r>
      <w:proofErr w:type="gramEnd"/>
    </w:p>
    <w:p w:rsidR="0088198A" w:rsidRPr="00A542C6" w:rsidRDefault="009E62E9" w:rsidP="009E62E9">
      <w:pPr>
        <w:widowControl w:val="0"/>
        <w:autoSpaceDE w:val="0"/>
        <w:autoSpaceDN w:val="0"/>
        <w:adjustRightInd w:val="0"/>
        <w:spacing w:line="360" w:lineRule="auto"/>
        <w:ind w:firstLine="709"/>
        <w:jc w:val="both"/>
        <w:rPr>
          <w:rFonts w:ascii="PT Astra Serif" w:eastAsia="NSimSun" w:hAnsi="PT Astra Serif" w:cs="PT Astra Serif"/>
          <w:sz w:val="28"/>
          <w:szCs w:val="28"/>
        </w:rPr>
      </w:pPr>
      <w:r w:rsidRPr="00A542C6">
        <w:rPr>
          <w:rFonts w:ascii="PT Astra Serif" w:eastAsia="NSimSun" w:hAnsi="PT Astra Serif" w:cs="PT Astra Serif"/>
          <w:sz w:val="28"/>
          <w:szCs w:val="28"/>
        </w:rPr>
        <w:t xml:space="preserve">На территории Ульяновской области складывается ситуация, когда часть объектов </w:t>
      </w:r>
      <w:r w:rsidR="0088198A" w:rsidRPr="00A542C6">
        <w:rPr>
          <w:rFonts w:ascii="PT Astra Serif" w:eastAsia="NSimSun" w:hAnsi="PT Astra Serif" w:cs="PT Astra Serif"/>
          <w:sz w:val="28"/>
          <w:szCs w:val="28"/>
        </w:rPr>
        <w:t xml:space="preserve">общественного питания, расположенных в многоквартирных домах, имеют лицензии на розничную продажу алкогольной продукции при оказании услуг общественного питания, остальные - осуществляют деятельность по розничной продаже пива, пивных напитков, сидра, </w:t>
      </w:r>
      <w:proofErr w:type="spellStart"/>
      <w:r w:rsidR="0088198A" w:rsidRPr="00A542C6">
        <w:rPr>
          <w:rFonts w:ascii="PT Astra Serif" w:eastAsia="NSimSun" w:hAnsi="PT Astra Serif" w:cs="PT Astra Serif"/>
          <w:sz w:val="28"/>
          <w:szCs w:val="28"/>
        </w:rPr>
        <w:t>пуаре</w:t>
      </w:r>
      <w:proofErr w:type="spellEnd"/>
      <w:r w:rsidR="0088198A" w:rsidRPr="00A542C6">
        <w:rPr>
          <w:rFonts w:ascii="PT Astra Serif" w:eastAsia="NSimSun" w:hAnsi="PT Astra Serif" w:cs="PT Astra Serif"/>
          <w:sz w:val="28"/>
          <w:szCs w:val="28"/>
        </w:rPr>
        <w:t>, медовухи, не являющейся лицензируемой.</w:t>
      </w:r>
      <w:r w:rsidRPr="00A542C6">
        <w:rPr>
          <w:rFonts w:ascii="PT Astra Serif" w:eastAsia="NSimSun" w:hAnsi="PT Astra Serif" w:cs="PT Astra Serif"/>
          <w:sz w:val="28"/>
          <w:szCs w:val="28"/>
        </w:rPr>
        <w:t xml:space="preserve"> </w:t>
      </w:r>
    </w:p>
    <w:p w:rsidR="0088198A" w:rsidRPr="00A542C6" w:rsidRDefault="0088198A" w:rsidP="0088198A">
      <w:pPr>
        <w:widowControl w:val="0"/>
        <w:autoSpaceDE w:val="0"/>
        <w:autoSpaceDN w:val="0"/>
        <w:adjustRightInd w:val="0"/>
        <w:spacing w:line="360" w:lineRule="auto"/>
        <w:ind w:firstLine="709"/>
        <w:jc w:val="both"/>
        <w:rPr>
          <w:rFonts w:ascii="PT Astra Serif" w:eastAsia="NSimSun" w:hAnsi="PT Astra Serif" w:cs="PT Astra Serif"/>
          <w:sz w:val="28"/>
          <w:szCs w:val="28"/>
        </w:rPr>
      </w:pPr>
      <w:r w:rsidRPr="00A542C6">
        <w:rPr>
          <w:rFonts w:ascii="PT Astra Serif" w:eastAsia="NSimSun" w:hAnsi="PT Astra Serif" w:cs="PT Astra Serif"/>
          <w:sz w:val="28"/>
          <w:szCs w:val="28"/>
        </w:rPr>
        <w:t xml:space="preserve">Отмечаем, что предметом регионального государственного контроля (надзора) в части соблюдения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 не могут являться объекты, осуществляющие не лицензируемые виды деятельности. Между тем деятельность именно объектов общественного питания, осуществляющих розничную продажу пива, пивных напитков, сидра, </w:t>
      </w:r>
      <w:proofErr w:type="spellStart"/>
      <w:r w:rsidRPr="00A542C6">
        <w:rPr>
          <w:rFonts w:ascii="PT Astra Serif" w:eastAsia="NSimSun" w:hAnsi="PT Astra Serif" w:cs="PT Astra Serif"/>
          <w:sz w:val="28"/>
          <w:szCs w:val="28"/>
        </w:rPr>
        <w:t>пуаре</w:t>
      </w:r>
      <w:proofErr w:type="spellEnd"/>
      <w:r w:rsidRPr="00A542C6">
        <w:rPr>
          <w:rFonts w:ascii="PT Astra Serif" w:eastAsia="NSimSun" w:hAnsi="PT Astra Serif" w:cs="PT Astra Serif"/>
          <w:sz w:val="28"/>
          <w:szCs w:val="28"/>
        </w:rPr>
        <w:t>, медовухи при оказании услуг общественного питания, расположенных в многоквартирных домах и на прилегающих к ним территориях, вызывает наибольшее количество нареканий и жалоб со стороны жителей.</w:t>
      </w:r>
    </w:p>
    <w:p w:rsidR="00846FE9" w:rsidRPr="00A542C6" w:rsidRDefault="009E62E9" w:rsidP="009E62E9">
      <w:pPr>
        <w:suppressAutoHyphens/>
        <w:spacing w:line="360" w:lineRule="auto"/>
        <w:ind w:firstLine="737"/>
        <w:jc w:val="both"/>
        <w:rPr>
          <w:rFonts w:ascii="PT Astra Serif" w:hAnsi="PT Astra Serif"/>
          <w:sz w:val="28"/>
          <w:szCs w:val="28"/>
        </w:rPr>
      </w:pPr>
      <w:r w:rsidRPr="00A542C6">
        <w:rPr>
          <w:rFonts w:ascii="PT Astra Serif" w:hAnsi="PT Astra Serif"/>
          <w:sz w:val="28"/>
          <w:szCs w:val="28"/>
        </w:rPr>
        <w:t xml:space="preserve">С учётом изложенного, законопроектом </w:t>
      </w:r>
      <w:r w:rsidRPr="00A542C6">
        <w:rPr>
          <w:rFonts w:ascii="PT Astra Serif" w:hAnsi="PT Astra Serif" w:cs="PT Astra Serif"/>
          <w:sz w:val="28"/>
          <w:szCs w:val="28"/>
        </w:rPr>
        <w:t xml:space="preserve">в целях регулирования указанной ситуации </w:t>
      </w:r>
      <w:r w:rsidRPr="00A542C6">
        <w:rPr>
          <w:rFonts w:ascii="PT Astra Serif" w:hAnsi="PT Astra Serif"/>
          <w:sz w:val="28"/>
          <w:szCs w:val="28"/>
        </w:rPr>
        <w:t>предлагается</w:t>
      </w:r>
      <w:r w:rsidR="00846FE9" w:rsidRPr="00A542C6">
        <w:rPr>
          <w:rFonts w:ascii="PT Astra Serif" w:hAnsi="PT Astra Serif"/>
          <w:sz w:val="28"/>
          <w:szCs w:val="28"/>
        </w:rPr>
        <w:t>:</w:t>
      </w:r>
    </w:p>
    <w:p w:rsidR="009E62E9" w:rsidRPr="00A542C6" w:rsidRDefault="009E62E9" w:rsidP="009E62E9">
      <w:pPr>
        <w:suppressAutoHyphens/>
        <w:spacing w:line="360" w:lineRule="auto"/>
        <w:ind w:firstLine="737"/>
        <w:jc w:val="both"/>
        <w:rPr>
          <w:sz w:val="28"/>
          <w:szCs w:val="28"/>
        </w:rPr>
      </w:pPr>
      <w:r w:rsidRPr="00A542C6">
        <w:rPr>
          <w:rFonts w:ascii="PT Astra Serif" w:hAnsi="PT Astra Serif"/>
          <w:sz w:val="28"/>
          <w:szCs w:val="28"/>
        </w:rPr>
        <w:lastRenderedPageBreak/>
        <w:t xml:space="preserve">установить требование об осуществлении розничной продажи пива и пивных напитков, сидра, </w:t>
      </w:r>
      <w:proofErr w:type="spellStart"/>
      <w:r w:rsidRPr="00A542C6">
        <w:rPr>
          <w:rFonts w:ascii="PT Astra Serif" w:hAnsi="PT Astra Serif"/>
          <w:sz w:val="28"/>
          <w:szCs w:val="28"/>
        </w:rPr>
        <w:t>пуаре</w:t>
      </w:r>
      <w:proofErr w:type="spellEnd"/>
      <w:r w:rsidRPr="00A542C6">
        <w:rPr>
          <w:rFonts w:ascii="PT Astra Serif" w:hAnsi="PT Astra Serif"/>
          <w:sz w:val="28"/>
          <w:szCs w:val="28"/>
        </w:rPr>
        <w:t>, медовухи при оказании услуг общественного питания в объектах общественного питания, расположенных</w:t>
      </w:r>
      <w:r w:rsidRPr="00A542C6">
        <w:rPr>
          <w:rFonts w:ascii="PT Astra Serif" w:hAnsi="PT Astra Serif"/>
          <w:sz w:val="28"/>
          <w:szCs w:val="28"/>
        </w:rPr>
        <w:br/>
        <w:t>в многоквартирных домах и (или) на прилегающих к ним территориях, только</w:t>
      </w:r>
      <w:r w:rsidRPr="00A542C6">
        <w:rPr>
          <w:rFonts w:ascii="PT Astra Serif" w:hAnsi="PT Astra Serif"/>
          <w:sz w:val="28"/>
          <w:szCs w:val="28"/>
        </w:rPr>
        <w:br/>
        <w:t>в таких объектах общественного питания, как рестораны, бары, кафе и буфеты</w:t>
      </w:r>
      <w:r w:rsidR="00846FE9" w:rsidRPr="00A542C6">
        <w:rPr>
          <w:rFonts w:ascii="PT Astra Serif" w:hAnsi="PT Astra Serif"/>
          <w:sz w:val="28"/>
          <w:szCs w:val="28"/>
        </w:rPr>
        <w:t>;</w:t>
      </w:r>
    </w:p>
    <w:p w:rsidR="00BA559E" w:rsidRPr="00A542C6" w:rsidRDefault="00AE470E" w:rsidP="003C37C6">
      <w:pPr>
        <w:suppressAutoHyphens/>
        <w:spacing w:line="360" w:lineRule="auto"/>
        <w:ind w:firstLine="737"/>
        <w:jc w:val="both"/>
        <w:rPr>
          <w:rFonts w:ascii="PT Astra Serif" w:hAnsi="PT Astra Serif"/>
          <w:sz w:val="28"/>
          <w:szCs w:val="28"/>
        </w:rPr>
      </w:pPr>
      <w:r w:rsidRPr="00A542C6">
        <w:rPr>
          <w:rFonts w:ascii="PT Astra Serif" w:hAnsi="PT Astra Serif"/>
          <w:sz w:val="28"/>
          <w:szCs w:val="28"/>
        </w:rPr>
        <w:t xml:space="preserve">установить запрет </w:t>
      </w:r>
      <w:r w:rsidRPr="00A542C6">
        <w:rPr>
          <w:rFonts w:ascii="PT Astra Serif" w:eastAsia="Calibri" w:hAnsi="PT Astra Serif" w:cs="PT Astra Serif"/>
          <w:sz w:val="28"/>
          <w:szCs w:val="28"/>
          <w:lang w:eastAsia="en-US"/>
        </w:rPr>
        <w:t xml:space="preserve">розничной продажи алкогольной продукции </w:t>
      </w:r>
      <w:r w:rsidRPr="00A542C6">
        <w:rPr>
          <w:rFonts w:ascii="PT Astra Serif" w:hAnsi="PT Astra Serif"/>
          <w:sz w:val="28"/>
          <w:szCs w:val="28"/>
        </w:rPr>
        <w:t>при оказании услуг общественного питания в объектах общественного питания (за исключением ресторанов), расположенных</w:t>
      </w:r>
      <w:r w:rsidR="009E62E9" w:rsidRPr="00A542C6">
        <w:rPr>
          <w:rFonts w:ascii="PT Astra Serif" w:hAnsi="PT Astra Serif"/>
          <w:sz w:val="28"/>
          <w:szCs w:val="28"/>
        </w:rPr>
        <w:t xml:space="preserve"> </w:t>
      </w:r>
      <w:r w:rsidRPr="00A542C6">
        <w:rPr>
          <w:rFonts w:ascii="PT Astra Serif" w:hAnsi="PT Astra Serif"/>
          <w:sz w:val="28"/>
          <w:szCs w:val="28"/>
        </w:rPr>
        <w:t>в многоквартирных домах и (или) на прилегающих к ним территориях</w:t>
      </w:r>
      <w:r w:rsidR="009E62E9" w:rsidRPr="00A542C6">
        <w:rPr>
          <w:rFonts w:ascii="PT Astra Serif" w:hAnsi="PT Astra Serif"/>
          <w:sz w:val="28"/>
          <w:szCs w:val="28"/>
        </w:rPr>
        <w:t xml:space="preserve"> </w:t>
      </w:r>
      <w:r w:rsidRPr="00A542C6">
        <w:rPr>
          <w:rFonts w:ascii="PT Astra Serif" w:hAnsi="PT Astra Serif"/>
          <w:sz w:val="28"/>
          <w:szCs w:val="28"/>
        </w:rPr>
        <w:t>в период с 23 часов до 8 часов</w:t>
      </w:r>
      <w:r w:rsidR="00F43CA5" w:rsidRPr="00A542C6">
        <w:rPr>
          <w:rFonts w:ascii="PT Astra Serif" w:hAnsi="PT Astra Serif"/>
          <w:sz w:val="28"/>
          <w:szCs w:val="28"/>
        </w:rPr>
        <w:t>, за и</w:t>
      </w:r>
      <w:r w:rsidR="00064A82" w:rsidRPr="00A542C6">
        <w:rPr>
          <w:rFonts w:ascii="PT Astra Serif" w:hAnsi="PT Astra Serif"/>
          <w:sz w:val="28"/>
          <w:szCs w:val="28"/>
        </w:rPr>
        <w:t xml:space="preserve">сключением </w:t>
      </w:r>
      <w:r w:rsidR="00F43CA5" w:rsidRPr="00A542C6">
        <w:rPr>
          <w:rFonts w:ascii="PT Astra Serif" w:hAnsi="PT Astra Serif"/>
          <w:sz w:val="28"/>
          <w:szCs w:val="28"/>
        </w:rPr>
        <w:t>«</w:t>
      </w:r>
      <w:r w:rsidR="00064A82" w:rsidRPr="00A542C6">
        <w:rPr>
          <w:rFonts w:ascii="PT Astra Serif" w:hAnsi="PT Astra Serif"/>
          <w:sz w:val="28"/>
          <w:szCs w:val="28"/>
        </w:rPr>
        <w:t>новогодн</w:t>
      </w:r>
      <w:r w:rsidR="00F43CA5" w:rsidRPr="00A542C6">
        <w:rPr>
          <w:rFonts w:ascii="PT Astra Serif" w:hAnsi="PT Astra Serif"/>
          <w:sz w:val="28"/>
          <w:szCs w:val="28"/>
        </w:rPr>
        <w:t>ей</w:t>
      </w:r>
      <w:r w:rsidR="00064A82" w:rsidRPr="00A542C6">
        <w:rPr>
          <w:rFonts w:ascii="PT Astra Serif" w:hAnsi="PT Astra Serif"/>
          <w:sz w:val="28"/>
          <w:szCs w:val="28"/>
        </w:rPr>
        <w:t xml:space="preserve"> ноч</w:t>
      </w:r>
      <w:r w:rsidR="00F43CA5" w:rsidRPr="00A542C6">
        <w:rPr>
          <w:rFonts w:ascii="PT Astra Serif" w:hAnsi="PT Astra Serif"/>
          <w:sz w:val="28"/>
          <w:szCs w:val="28"/>
        </w:rPr>
        <w:t>и»</w:t>
      </w:r>
      <w:r w:rsidR="00064A82" w:rsidRPr="00A542C6">
        <w:rPr>
          <w:rFonts w:ascii="PT Astra Serif" w:hAnsi="PT Astra Serif"/>
          <w:sz w:val="28"/>
          <w:szCs w:val="28"/>
        </w:rPr>
        <w:t xml:space="preserve"> 31 декабря</w:t>
      </w:r>
      <w:r w:rsidR="00F43CA5" w:rsidRPr="00A542C6">
        <w:rPr>
          <w:rFonts w:ascii="PT Astra Serif" w:hAnsi="PT Astra Serif"/>
          <w:sz w:val="28"/>
          <w:szCs w:val="28"/>
        </w:rPr>
        <w:t xml:space="preserve"> -1 января</w:t>
      </w:r>
      <w:r w:rsidR="00064A82" w:rsidRPr="00A542C6">
        <w:rPr>
          <w:rFonts w:ascii="PT Astra Serif" w:hAnsi="PT Astra Serif"/>
          <w:sz w:val="28"/>
          <w:szCs w:val="28"/>
        </w:rPr>
        <w:t xml:space="preserve">. </w:t>
      </w:r>
    </w:p>
    <w:p w:rsidR="009E62E9" w:rsidRPr="00A542C6" w:rsidRDefault="00846FE9" w:rsidP="00846FE9">
      <w:pPr>
        <w:suppressAutoHyphens/>
        <w:spacing w:line="360" w:lineRule="auto"/>
        <w:ind w:firstLine="737"/>
        <w:jc w:val="both"/>
        <w:rPr>
          <w:rFonts w:ascii="PT Astra Serif" w:hAnsi="PT Astra Serif"/>
          <w:sz w:val="28"/>
          <w:szCs w:val="28"/>
        </w:rPr>
      </w:pPr>
      <w:proofErr w:type="gramStart"/>
      <w:r w:rsidRPr="00A542C6">
        <w:rPr>
          <w:rFonts w:ascii="PT Astra Serif" w:hAnsi="PT Astra Serif"/>
          <w:sz w:val="28"/>
          <w:szCs w:val="28"/>
        </w:rPr>
        <w:t xml:space="preserve">Считаем, что указанные меры </w:t>
      </w:r>
      <w:r w:rsidRPr="00A542C6">
        <w:rPr>
          <w:rFonts w:ascii="PT Astra Serif" w:hAnsi="PT Astra Serif"/>
          <w:sz w:val="28"/>
          <w:szCs w:val="28"/>
          <w:shd w:val="clear" w:color="auto" w:fill="FFFFFF"/>
        </w:rPr>
        <w:t>исключат возможность недобросовестных организаций, осуществляющих розничную продажу алкогольной продукции при оказании услуг общественного питания в объектах общественного питания, расположенных в многоквартирных домах, обойти ограничения розничной продажи алкогольной продукции, а также исключат реальную угрозу для общественного порядка и общественной безопасности, для реализации прав граждан на тишину и отдых.</w:t>
      </w:r>
      <w:proofErr w:type="gramEnd"/>
    </w:p>
    <w:p w:rsidR="00064A82" w:rsidRDefault="0088198A" w:rsidP="003C37C6">
      <w:pPr>
        <w:suppressAutoHyphens/>
        <w:autoSpaceDE w:val="0"/>
        <w:autoSpaceDN w:val="0"/>
        <w:adjustRightInd w:val="0"/>
        <w:spacing w:line="360" w:lineRule="auto"/>
        <w:ind w:firstLine="709"/>
        <w:jc w:val="both"/>
        <w:rPr>
          <w:rFonts w:ascii="PT Astra Serif" w:hAnsi="PT Astra Serif" w:cs="PT Astra Serif"/>
          <w:sz w:val="28"/>
          <w:szCs w:val="28"/>
        </w:rPr>
      </w:pPr>
      <w:proofErr w:type="gramStart"/>
      <w:r w:rsidRPr="00A542C6">
        <w:rPr>
          <w:rFonts w:ascii="PT Astra Serif" w:eastAsia="NSimSun" w:hAnsi="PT Astra Serif" w:cs="PT Astra Serif"/>
          <w:sz w:val="28"/>
          <w:szCs w:val="28"/>
        </w:rPr>
        <w:t xml:space="preserve">Также, </w:t>
      </w:r>
      <w:r w:rsidR="00064A82" w:rsidRPr="00A542C6">
        <w:rPr>
          <w:rFonts w:ascii="PT Astra Serif" w:eastAsia="NSimSun" w:hAnsi="PT Astra Serif" w:cs="PT Astra Serif"/>
          <w:sz w:val="28"/>
          <w:szCs w:val="28"/>
        </w:rPr>
        <w:t xml:space="preserve">Федеральным законом от 8 августа 2024 года № 316-ФЗ </w:t>
      </w:r>
      <w:r w:rsidRPr="00A542C6">
        <w:rPr>
          <w:rFonts w:ascii="PT Astra Serif" w:eastAsia="NSimSun" w:hAnsi="PT Astra Serif" w:cs="PT Astra Serif"/>
          <w:sz w:val="28"/>
          <w:szCs w:val="28"/>
        </w:rPr>
        <w:br/>
      </w:r>
      <w:r w:rsidR="00064A82" w:rsidRPr="00A542C6">
        <w:rPr>
          <w:rFonts w:ascii="PT Astra Serif" w:eastAsia="NSimSun" w:hAnsi="PT Astra Serif" w:cs="PT Astra Serif"/>
          <w:sz w:val="28"/>
          <w:szCs w:val="28"/>
        </w:rPr>
        <w:t xml:space="preserve">«О внесении изменений в Федеральный закон </w:t>
      </w:r>
      <w:r w:rsidR="00677F07" w:rsidRPr="00A542C6">
        <w:rPr>
          <w:rFonts w:ascii="PT Astra Serif" w:eastAsia="NSimSun" w:hAnsi="PT Astra Serif" w:cs="PT Astra Serif"/>
          <w:sz w:val="28"/>
          <w:szCs w:val="28"/>
        </w:rPr>
        <w:t>«</w:t>
      </w:r>
      <w:r w:rsidR="00064A82" w:rsidRPr="00A542C6">
        <w:rPr>
          <w:rFonts w:ascii="PT Astra Serif" w:eastAsia="NSimSun" w:hAnsi="PT Astra Serif" w:cs="PT Astra Serif"/>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677F07" w:rsidRPr="00A542C6">
        <w:rPr>
          <w:rFonts w:ascii="PT Astra Serif" w:eastAsia="NSimSun" w:hAnsi="PT Astra Serif" w:cs="PT Astra Serif"/>
          <w:sz w:val="28"/>
          <w:szCs w:val="28"/>
        </w:rPr>
        <w:t>»</w:t>
      </w:r>
      <w:r w:rsidR="00064A82" w:rsidRPr="00A542C6">
        <w:rPr>
          <w:rFonts w:ascii="PT Astra Serif" w:eastAsia="NSimSun" w:hAnsi="PT Astra Serif" w:cs="PT Astra Serif"/>
          <w:sz w:val="28"/>
          <w:szCs w:val="28"/>
        </w:rPr>
        <w:t xml:space="preserve"> и статьи 1 и 2 Федерального закона </w:t>
      </w:r>
      <w:r w:rsidR="00677F07" w:rsidRPr="00A542C6">
        <w:rPr>
          <w:rFonts w:ascii="PT Astra Serif" w:eastAsia="NSimSun" w:hAnsi="PT Astra Serif" w:cs="PT Astra Serif"/>
          <w:sz w:val="28"/>
          <w:szCs w:val="28"/>
        </w:rPr>
        <w:t>«</w:t>
      </w:r>
      <w:r w:rsidR="00064A82" w:rsidRPr="00A542C6">
        <w:rPr>
          <w:rFonts w:ascii="PT Astra Serif" w:eastAsia="NSimSun" w:hAnsi="PT Astra Serif" w:cs="PT Astra Serif"/>
          <w:sz w:val="28"/>
          <w:szCs w:val="28"/>
        </w:rPr>
        <w:t xml:space="preserve">О внесении изменений в Федеральный закон </w:t>
      </w:r>
      <w:r w:rsidR="00677F07" w:rsidRPr="00A542C6">
        <w:rPr>
          <w:rFonts w:ascii="PT Astra Serif" w:eastAsia="NSimSun" w:hAnsi="PT Astra Serif" w:cs="PT Astra Serif"/>
          <w:sz w:val="28"/>
          <w:szCs w:val="28"/>
        </w:rPr>
        <w:t>«</w:t>
      </w:r>
      <w:r w:rsidR="00064A82" w:rsidRPr="00A542C6">
        <w:rPr>
          <w:rFonts w:ascii="PT Astra Serif" w:eastAsia="NSimSun" w:hAnsi="PT Astra Serif" w:cs="PT Astra Serif"/>
          <w:sz w:val="28"/>
          <w:szCs w:val="28"/>
        </w:rPr>
        <w:t xml:space="preserve">О государственном регулировании </w:t>
      </w:r>
      <w:r w:rsidR="00064A82" w:rsidRPr="00064A82">
        <w:rPr>
          <w:rFonts w:ascii="PT Astra Serif" w:eastAsia="NSimSun" w:hAnsi="PT Astra Serif" w:cs="PT Astra Serif"/>
          <w:sz w:val="28"/>
          <w:szCs w:val="28"/>
        </w:rPr>
        <w:t>производства и оборота этилового спирта, алкогольной и спиртосодержащей продукции и</w:t>
      </w:r>
      <w:proofErr w:type="gramEnd"/>
      <w:r w:rsidR="00064A82" w:rsidRPr="00064A82">
        <w:rPr>
          <w:rFonts w:ascii="PT Astra Serif" w:eastAsia="NSimSun" w:hAnsi="PT Astra Serif" w:cs="PT Astra Serif"/>
          <w:sz w:val="28"/>
          <w:szCs w:val="28"/>
        </w:rPr>
        <w:t xml:space="preserve"> об ограничении потребления (распития) алкогольной продукции</w:t>
      </w:r>
      <w:r w:rsidR="00677F07">
        <w:rPr>
          <w:rFonts w:ascii="PT Astra Serif" w:eastAsia="NSimSun" w:hAnsi="PT Astra Serif" w:cs="PT Astra Serif"/>
          <w:sz w:val="28"/>
          <w:szCs w:val="28"/>
        </w:rPr>
        <w:t xml:space="preserve">» внесено изменение в </w:t>
      </w:r>
      <w:r w:rsidR="00677F07">
        <w:rPr>
          <w:rFonts w:ascii="PT Astra Serif" w:hAnsi="PT Astra Serif" w:cs="PT Astra Serif"/>
          <w:sz w:val="28"/>
          <w:szCs w:val="28"/>
        </w:rPr>
        <w:t>Федеральный закон</w:t>
      </w:r>
      <w:r w:rsidR="003C37C6">
        <w:rPr>
          <w:rFonts w:ascii="PT Astra Serif" w:hAnsi="PT Astra Serif" w:cs="PT Astra Serif"/>
          <w:sz w:val="28"/>
          <w:szCs w:val="28"/>
        </w:rPr>
        <w:t xml:space="preserve"> </w:t>
      </w:r>
      <w:r w:rsidR="00677F07">
        <w:rPr>
          <w:rFonts w:ascii="PT Astra Serif" w:hAnsi="PT Astra Serif" w:cs="PT Astra Serif"/>
          <w:sz w:val="28"/>
          <w:szCs w:val="28"/>
        </w:rPr>
        <w:t xml:space="preserve">от 22.11.1995 № 171-ФЗ, согласно которому органы государственной власти субъектов Российской Федерации не устанавливают требования к минимальному размеру уставного капитала (уставного фонда) осуществляющих розничную продажу алкогольной </w:t>
      </w:r>
      <w:r w:rsidR="00677F07">
        <w:rPr>
          <w:rFonts w:ascii="PT Astra Serif" w:hAnsi="PT Astra Serif" w:cs="PT Astra Serif"/>
          <w:sz w:val="28"/>
          <w:szCs w:val="28"/>
        </w:rPr>
        <w:lastRenderedPageBreak/>
        <w:t xml:space="preserve">продукции федеральных бюджетных учреждений, перечень которых утверждается Правительством Российской Федерации. </w:t>
      </w:r>
    </w:p>
    <w:p w:rsidR="00064A82" w:rsidRDefault="002F6749" w:rsidP="003C37C6">
      <w:pPr>
        <w:suppressAutoHyphens/>
        <w:spacing w:line="360" w:lineRule="auto"/>
        <w:ind w:firstLine="709"/>
        <w:jc w:val="both"/>
        <w:rPr>
          <w:rFonts w:ascii="PT Astra Serif" w:hAnsi="PT Astra Serif"/>
          <w:sz w:val="28"/>
          <w:szCs w:val="28"/>
        </w:rPr>
      </w:pPr>
      <w:proofErr w:type="gramStart"/>
      <w:r>
        <w:rPr>
          <w:rFonts w:ascii="PT Astra Serif" w:hAnsi="PT Astra Serif"/>
          <w:sz w:val="28"/>
          <w:szCs w:val="28"/>
        </w:rPr>
        <w:t>В этой связи законопроектом вносится корреспондирующее изменение</w:t>
      </w:r>
      <w:r>
        <w:rPr>
          <w:rFonts w:ascii="PT Astra Serif" w:hAnsi="PT Astra Serif"/>
          <w:sz w:val="28"/>
          <w:szCs w:val="28"/>
        </w:rPr>
        <w:br/>
        <w:t>в статью 1 Закона Ульяновской области от 30.11.2011 № 220-ЗО,</w:t>
      </w:r>
      <w:r w:rsidR="00F8068D">
        <w:rPr>
          <w:rFonts w:ascii="PT Astra Serif" w:hAnsi="PT Astra Serif"/>
          <w:sz w:val="28"/>
          <w:szCs w:val="28"/>
        </w:rPr>
        <w:t xml:space="preserve"> в части дополнения в качестве исключения </w:t>
      </w:r>
      <w:r w:rsidR="006C5BB2">
        <w:rPr>
          <w:rFonts w:ascii="PT Astra Serif" w:hAnsi="PT Astra Serif"/>
          <w:sz w:val="28"/>
          <w:szCs w:val="28"/>
        </w:rPr>
        <w:t>федеральные бюджетные учреждения, перечень которых утверждается Правительством Российской Федерации, на которых не распространяется требование к минимальному размеру уставного капитала (уставного фонда) в размере не менее 20 тысяч рублей</w:t>
      </w:r>
      <w:r w:rsidR="00D15DEA">
        <w:rPr>
          <w:rFonts w:ascii="PT Astra Serif" w:hAnsi="PT Astra Serif"/>
          <w:sz w:val="28"/>
          <w:szCs w:val="28"/>
        </w:rPr>
        <w:t xml:space="preserve"> при осуществлении розничной продажи алкогольной продукции</w:t>
      </w:r>
      <w:r w:rsidR="006C5BB2">
        <w:rPr>
          <w:rFonts w:ascii="PT Astra Serif" w:hAnsi="PT Astra Serif"/>
          <w:sz w:val="28"/>
          <w:szCs w:val="28"/>
        </w:rPr>
        <w:t xml:space="preserve">. </w:t>
      </w:r>
      <w:proofErr w:type="gramEnd"/>
    </w:p>
    <w:p w:rsidR="005762B4" w:rsidRDefault="005762B4" w:rsidP="005762B4">
      <w:pPr>
        <w:autoSpaceDE w:val="0"/>
        <w:autoSpaceDN w:val="0"/>
        <w:adjustRightInd w:val="0"/>
        <w:spacing w:line="360" w:lineRule="auto"/>
        <w:ind w:firstLine="709"/>
        <w:jc w:val="both"/>
        <w:rPr>
          <w:rFonts w:ascii="PT Astra Serif" w:eastAsia="NSimSun" w:hAnsi="PT Astra Serif" w:cs="PT Astra Serif"/>
          <w:sz w:val="28"/>
          <w:szCs w:val="28"/>
        </w:rPr>
      </w:pPr>
      <w:proofErr w:type="gramStart"/>
      <w:r>
        <w:rPr>
          <w:rFonts w:ascii="PT Astra Serif" w:eastAsia="NSimSun" w:hAnsi="PT Astra Serif" w:cs="PT Astra Serif"/>
          <w:sz w:val="28"/>
          <w:szCs w:val="28"/>
        </w:rPr>
        <w:t xml:space="preserve">В соответствии </w:t>
      </w:r>
      <w:r w:rsidRPr="005762B4">
        <w:rPr>
          <w:rFonts w:ascii="PT Astra Serif" w:eastAsia="NSimSun" w:hAnsi="PT Astra Serif" w:cs="PT Astra Serif"/>
          <w:sz w:val="28"/>
          <w:szCs w:val="28"/>
        </w:rPr>
        <w:t xml:space="preserve">с </w:t>
      </w:r>
      <w:hyperlink r:id="rId10" w:history="1">
        <w:r w:rsidRPr="005762B4">
          <w:rPr>
            <w:rFonts w:ascii="PT Astra Serif" w:eastAsia="NSimSun" w:hAnsi="PT Astra Serif" w:cs="PT Astra Serif"/>
            <w:sz w:val="28"/>
            <w:szCs w:val="28"/>
          </w:rPr>
          <w:t>частью 1 статьи 3</w:t>
        </w:r>
      </w:hyperlink>
      <w:r>
        <w:rPr>
          <w:rFonts w:ascii="PT Astra Serif" w:eastAsia="NSimSun" w:hAnsi="PT Astra Serif" w:cs="PT Astra Serif"/>
          <w:sz w:val="28"/>
          <w:szCs w:val="28"/>
        </w:rPr>
        <w:t xml:space="preserve"> Федерального закона от 31.07.2020</w:t>
      </w:r>
      <w:r>
        <w:rPr>
          <w:rFonts w:ascii="PT Astra Serif" w:eastAsia="NSimSun" w:hAnsi="PT Astra Serif" w:cs="PT Astra Serif"/>
          <w:sz w:val="28"/>
          <w:szCs w:val="28"/>
        </w:rPr>
        <w:br/>
        <w:t>№ 247-ФЗ «Об обязательных требованиях в Российской Федерации»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w:t>
      </w:r>
      <w:proofErr w:type="gramEnd"/>
      <w:r>
        <w:rPr>
          <w:rFonts w:ascii="PT Astra Serif" w:eastAsia="NSimSun" w:hAnsi="PT Astra Serif" w:cs="PT Astra Serif"/>
          <w:sz w:val="28"/>
          <w:szCs w:val="28"/>
        </w:rPr>
        <w:t xml:space="preserve"> законом, Указом Президента Российской Федерации или международным договором Российской Федерации, предусматривающим установление обязательных требований.</w:t>
      </w:r>
    </w:p>
    <w:p w:rsidR="005762B4" w:rsidRDefault="005762B4" w:rsidP="005762B4">
      <w:pPr>
        <w:autoSpaceDE w:val="0"/>
        <w:autoSpaceDN w:val="0"/>
        <w:adjustRightInd w:val="0"/>
        <w:spacing w:line="360" w:lineRule="auto"/>
        <w:ind w:firstLine="709"/>
        <w:jc w:val="both"/>
        <w:rPr>
          <w:rFonts w:ascii="PT Astra Serif" w:eastAsia="NSimSun" w:hAnsi="PT Astra Serif" w:cs="PT Astra Serif"/>
          <w:sz w:val="28"/>
          <w:szCs w:val="28"/>
        </w:rPr>
      </w:pPr>
      <w:r>
        <w:rPr>
          <w:rFonts w:ascii="PT Astra Serif" w:eastAsia="NSimSun" w:hAnsi="PT Astra Serif" w:cs="PT Astra Serif"/>
          <w:sz w:val="28"/>
          <w:szCs w:val="28"/>
        </w:rPr>
        <w:t>Поскольку указанным проектом закона устанавливаются дополнительные обязательные требования, срок вступления закона предлагается установить</w:t>
      </w:r>
      <w:r>
        <w:rPr>
          <w:rFonts w:ascii="PT Astra Serif" w:eastAsia="NSimSun" w:hAnsi="PT Astra Serif" w:cs="PT Astra Serif"/>
          <w:sz w:val="28"/>
          <w:szCs w:val="28"/>
        </w:rPr>
        <w:br/>
        <w:t xml:space="preserve">1 сентября 2025 года. </w:t>
      </w:r>
    </w:p>
    <w:p w:rsidR="00FD43F6" w:rsidRDefault="00FD43F6" w:rsidP="003C37C6">
      <w:pPr>
        <w:suppressAutoHyphens/>
        <w:spacing w:line="360" w:lineRule="auto"/>
        <w:ind w:firstLine="747"/>
        <w:jc w:val="both"/>
        <w:rPr>
          <w:rFonts w:ascii="PT Astra Serif" w:hAnsi="PT Astra Serif"/>
          <w:sz w:val="28"/>
          <w:szCs w:val="28"/>
          <w:lang w:eastAsia="ar-SA"/>
        </w:rPr>
      </w:pPr>
      <w:proofErr w:type="gramStart"/>
      <w:r>
        <w:rPr>
          <w:rFonts w:ascii="PT Astra Serif" w:hAnsi="PT Astra Serif"/>
          <w:sz w:val="28"/>
          <w:szCs w:val="28"/>
          <w:lang w:eastAsia="ar-SA"/>
        </w:rPr>
        <w:t xml:space="preserve">Проект </w:t>
      </w:r>
      <w:r w:rsidR="00D65394">
        <w:rPr>
          <w:rFonts w:ascii="PT Astra Serif" w:hAnsi="PT Astra Serif"/>
          <w:sz w:val="28"/>
          <w:szCs w:val="28"/>
          <w:lang w:eastAsia="ar-SA"/>
        </w:rPr>
        <w:t xml:space="preserve">закона </w:t>
      </w:r>
      <w:bookmarkStart w:id="0" w:name="_GoBack"/>
      <w:bookmarkEnd w:id="0"/>
      <w:r w:rsidRPr="00B21E61">
        <w:rPr>
          <w:rFonts w:ascii="PT Astra Serif" w:hAnsi="PT Astra Serif"/>
          <w:sz w:val="28"/>
          <w:szCs w:val="28"/>
          <w:lang w:eastAsia="ar-SA"/>
        </w:rPr>
        <w:t>про</w:t>
      </w:r>
      <w:r w:rsidR="00F87DB4">
        <w:rPr>
          <w:rFonts w:ascii="PT Astra Serif" w:hAnsi="PT Astra Serif"/>
          <w:sz w:val="28"/>
          <w:szCs w:val="28"/>
          <w:lang w:eastAsia="ar-SA"/>
        </w:rPr>
        <w:t>шёл</w:t>
      </w:r>
      <w:r w:rsidRPr="00B21E61">
        <w:rPr>
          <w:rFonts w:ascii="PT Astra Serif" w:hAnsi="PT Astra Serif"/>
          <w:sz w:val="28"/>
          <w:szCs w:val="28"/>
          <w:lang w:eastAsia="ar-SA"/>
        </w:rPr>
        <w:t xml:space="preserve"> оценк</w:t>
      </w:r>
      <w:r w:rsidR="00F87DB4">
        <w:rPr>
          <w:rFonts w:ascii="PT Astra Serif" w:hAnsi="PT Astra Serif"/>
          <w:sz w:val="28"/>
          <w:szCs w:val="28"/>
          <w:lang w:eastAsia="ar-SA"/>
        </w:rPr>
        <w:t>у</w:t>
      </w:r>
      <w:r w:rsidRPr="00B21E61">
        <w:rPr>
          <w:rFonts w:ascii="PT Astra Serif" w:hAnsi="PT Astra Serif"/>
          <w:sz w:val="28"/>
          <w:szCs w:val="28"/>
          <w:lang w:eastAsia="ar-SA"/>
        </w:rPr>
        <w:t xml:space="preserve"> регулирующего воздействия, так как проект устанавливает новы</w:t>
      </w:r>
      <w:r>
        <w:rPr>
          <w:rFonts w:ascii="PT Astra Serif" w:hAnsi="PT Astra Serif"/>
          <w:sz w:val="28"/>
          <w:szCs w:val="28"/>
          <w:lang w:eastAsia="ar-SA"/>
        </w:rPr>
        <w:t>е</w:t>
      </w:r>
      <w:r w:rsidRPr="00B21E61">
        <w:rPr>
          <w:rFonts w:ascii="PT Astra Serif" w:hAnsi="PT Astra Serif"/>
          <w:sz w:val="28"/>
          <w:szCs w:val="28"/>
          <w:lang w:eastAsia="ar-SA"/>
        </w:rPr>
        <w:t xml:space="preserve"> или изменяющи</w:t>
      </w:r>
      <w:r>
        <w:rPr>
          <w:rFonts w:ascii="PT Astra Serif" w:hAnsi="PT Astra Serif"/>
          <w:sz w:val="28"/>
          <w:szCs w:val="28"/>
          <w:lang w:eastAsia="ar-SA"/>
        </w:rPr>
        <w:t>е</w:t>
      </w:r>
      <w:r w:rsidRPr="00B21E61">
        <w:rPr>
          <w:rFonts w:ascii="PT Astra Serif" w:hAnsi="PT Astra Serif"/>
          <w:sz w:val="28"/>
          <w:szCs w:val="28"/>
          <w:lang w:eastAsia="ar-SA"/>
        </w:rPr>
        <w:t xml:space="preserve"> ранее предусмотренных нормативными правовыми актами субъектов Российской Федерации обязанностей для субъектов предпринимательской и инвестиционной деятельности, а также изменяет ранее установленную ответственность за нарушение нормативных правовых актов субъектов Российской Федерации, затрагивающих вопросы осуществления предпринимательской и инвестиционной деятельности.</w:t>
      </w:r>
      <w:proofErr w:type="gramEnd"/>
      <w:r w:rsidR="00F87DB4">
        <w:rPr>
          <w:rFonts w:ascii="PT Astra Serif" w:hAnsi="PT Astra Serif"/>
          <w:sz w:val="28"/>
          <w:szCs w:val="28"/>
          <w:lang w:eastAsia="ar-SA"/>
        </w:rPr>
        <w:t xml:space="preserve"> Получено положительное заключение. </w:t>
      </w:r>
    </w:p>
    <w:p w:rsidR="003C37C6" w:rsidRPr="00B21E61" w:rsidRDefault="003C37C6" w:rsidP="003C37C6">
      <w:pPr>
        <w:suppressAutoHyphens/>
        <w:spacing w:line="360" w:lineRule="auto"/>
        <w:ind w:firstLine="747"/>
        <w:jc w:val="both"/>
        <w:rPr>
          <w:rFonts w:ascii="PT Astra Serif" w:hAnsi="PT Astra Serif"/>
          <w:sz w:val="28"/>
          <w:szCs w:val="28"/>
          <w:lang w:eastAsia="ar-SA"/>
        </w:rPr>
      </w:pPr>
      <w:r w:rsidRPr="003C37C6">
        <w:rPr>
          <w:rFonts w:ascii="PT Astra Serif" w:hAnsi="PT Astra Serif"/>
          <w:sz w:val="28"/>
          <w:szCs w:val="28"/>
          <w:lang w:eastAsia="ar-SA"/>
        </w:rPr>
        <w:lastRenderedPageBreak/>
        <w:t xml:space="preserve">Антикоррупционная экспертиза проекта проведена Министерством экономического развития и промышленности Ульяновской области. </w:t>
      </w:r>
      <w:proofErr w:type="spellStart"/>
      <w:r w:rsidRPr="003C37C6">
        <w:rPr>
          <w:rFonts w:ascii="PT Astra Serif" w:hAnsi="PT Astra Serif"/>
          <w:sz w:val="28"/>
          <w:szCs w:val="28"/>
          <w:lang w:eastAsia="ar-SA"/>
        </w:rPr>
        <w:t>Коррупциогенные</w:t>
      </w:r>
      <w:proofErr w:type="spellEnd"/>
      <w:r w:rsidRPr="003C37C6">
        <w:rPr>
          <w:rFonts w:ascii="PT Astra Serif" w:hAnsi="PT Astra Serif"/>
          <w:sz w:val="28"/>
          <w:szCs w:val="28"/>
          <w:lang w:eastAsia="ar-SA"/>
        </w:rPr>
        <w:t xml:space="preserve"> факторы не выявлены. Правовое заключение имеется.</w:t>
      </w:r>
    </w:p>
    <w:p w:rsidR="006C5BB2" w:rsidRDefault="00FD43F6" w:rsidP="003C37C6">
      <w:pPr>
        <w:suppressAutoHyphens/>
        <w:spacing w:line="360" w:lineRule="auto"/>
        <w:ind w:firstLine="709"/>
        <w:jc w:val="both"/>
        <w:rPr>
          <w:rFonts w:ascii="PT Astra Serif" w:hAnsi="PT Astra Serif"/>
          <w:sz w:val="28"/>
          <w:szCs w:val="28"/>
        </w:rPr>
      </w:pPr>
      <w:r w:rsidRPr="00FD43F6">
        <w:rPr>
          <w:rFonts w:ascii="PT Astra Serif" w:hAnsi="PT Astra Serif"/>
          <w:sz w:val="28"/>
          <w:szCs w:val="28"/>
        </w:rPr>
        <w:t xml:space="preserve">Авторами концепции законопроекта являются Министр экономического развития Ульяновской области Зонтов Н.В., а также </w:t>
      </w:r>
      <w:r>
        <w:rPr>
          <w:rFonts w:ascii="PT Astra Serif" w:hAnsi="PT Astra Serif"/>
          <w:sz w:val="28"/>
          <w:szCs w:val="28"/>
        </w:rPr>
        <w:t>референт департамента торговли и лицензирования Министерства экономического развития Ульяновской области Тищенко Д.</w:t>
      </w:r>
      <w:r w:rsidR="003C37C6">
        <w:rPr>
          <w:rFonts w:ascii="PT Astra Serif" w:hAnsi="PT Astra Serif"/>
          <w:sz w:val="28"/>
          <w:szCs w:val="28"/>
        </w:rPr>
        <w:t>П.</w:t>
      </w:r>
    </w:p>
    <w:p w:rsidR="003A5804" w:rsidRDefault="003A5804" w:rsidP="003C37C6">
      <w:pPr>
        <w:suppressAutoHyphens/>
        <w:jc w:val="both"/>
        <w:rPr>
          <w:sz w:val="28"/>
          <w:szCs w:val="28"/>
        </w:rPr>
      </w:pPr>
    </w:p>
    <w:p w:rsidR="003A5804" w:rsidRDefault="003A5804" w:rsidP="003C37C6">
      <w:pPr>
        <w:suppressAutoHyphens/>
        <w:jc w:val="both"/>
        <w:rPr>
          <w:sz w:val="28"/>
          <w:szCs w:val="28"/>
        </w:rPr>
      </w:pPr>
    </w:p>
    <w:p w:rsidR="003A5804" w:rsidRDefault="003A5804" w:rsidP="003C37C6">
      <w:pPr>
        <w:suppressAutoHyphens/>
        <w:jc w:val="both"/>
        <w:rPr>
          <w:sz w:val="28"/>
          <w:szCs w:val="28"/>
        </w:rPr>
      </w:pPr>
    </w:p>
    <w:p w:rsidR="00FD43F6" w:rsidRDefault="00FD43F6" w:rsidP="003C37C6">
      <w:pPr>
        <w:suppressAutoHyphens/>
        <w:jc w:val="both"/>
        <w:rPr>
          <w:sz w:val="28"/>
          <w:szCs w:val="28"/>
        </w:rPr>
      </w:pPr>
      <w:r>
        <w:rPr>
          <w:sz w:val="28"/>
          <w:szCs w:val="28"/>
        </w:rPr>
        <w:t xml:space="preserve">Министр                                                                                                     </w:t>
      </w:r>
      <w:proofErr w:type="spellStart"/>
      <w:r>
        <w:rPr>
          <w:sz w:val="28"/>
          <w:szCs w:val="28"/>
        </w:rPr>
        <w:t>Н.В.Зонтов</w:t>
      </w:r>
      <w:proofErr w:type="spellEnd"/>
      <w:r>
        <w:rPr>
          <w:sz w:val="28"/>
          <w:szCs w:val="28"/>
        </w:rPr>
        <w:t xml:space="preserve"> </w:t>
      </w:r>
    </w:p>
    <w:sectPr w:rsidR="00FD43F6" w:rsidSect="003A5804">
      <w:headerReference w:type="default" r:id="rId11"/>
      <w:pgSz w:w="11906" w:h="16838"/>
      <w:pgMar w:top="1134" w:right="567" w:bottom="1134" w:left="1701" w:header="851" w:footer="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7A7" w:rsidRDefault="000367A7">
      <w:r>
        <w:separator/>
      </w:r>
    </w:p>
  </w:endnote>
  <w:endnote w:type="continuationSeparator" w:id="0">
    <w:p w:rsidR="000367A7" w:rsidRDefault="0003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panose1 w:val="020A0603040505020204"/>
    <w:charset w:val="CC"/>
    <w:family w:val="roman"/>
    <w:pitch w:val="variable"/>
    <w:sig w:usb0="A00002EF" w:usb1="5000204B" w:usb2="00000020" w:usb3="00000000" w:csb0="00000097" w:csb1="00000000"/>
  </w:font>
  <w:font w:name="NSimSun">
    <w:panose1 w:val="02010609030101010101"/>
    <w:charset w:val="86"/>
    <w:family w:val="modern"/>
    <w:pitch w:val="fixed"/>
    <w:sig w:usb0="00000003" w:usb1="288F0000" w:usb2="00000016" w:usb3="00000000" w:csb0="00040001" w:csb1="00000000"/>
  </w:font>
  <w:font w:name="Noto Sans Devanagari">
    <w:altName w:val="Times New Roman"/>
    <w:charset w:val="00"/>
    <w:family w:val="auto"/>
    <w:pitch w:val="default"/>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Sans;Arial">
    <w:altName w:val="Times New Roman"/>
    <w:panose1 w:val="00000000000000000000"/>
    <w:charset w:val="00"/>
    <w:family w:val="roman"/>
    <w:notTrueType/>
    <w:pitch w:val="default"/>
  </w:font>
  <w:font w:name="Noto Sans Devanagari;Times New">
    <w:altName w:val="Times New Roman"/>
    <w:panose1 w:val="00000000000000000000"/>
    <w:charset w:val="00"/>
    <w:family w:val="roman"/>
    <w:notTrueType/>
    <w:pitch w:val="default"/>
  </w:font>
  <w:font w:name="AG_Souvenir;Courier New">
    <w:panose1 w:val="00000000000000000000"/>
    <w:charset w:val="00"/>
    <w:family w:val="roman"/>
    <w:notTrueType/>
    <w:pitch w:val="default"/>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7A7" w:rsidRDefault="000367A7">
      <w:r>
        <w:separator/>
      </w:r>
    </w:p>
  </w:footnote>
  <w:footnote w:type="continuationSeparator" w:id="0">
    <w:p w:rsidR="000367A7" w:rsidRDefault="00036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9E" w:rsidRDefault="00AE470E">
    <w:pPr>
      <w:pStyle w:val="ad"/>
      <w:ind w:right="360"/>
      <w:jc w:val="center"/>
      <w:rPr>
        <w:rFonts w:ascii="PT Astra Serif" w:hAnsi="PT Astra Serif" w:cs="PT Astra Serif"/>
        <w:sz w:val="28"/>
        <w:szCs w:val="28"/>
      </w:rPr>
    </w:pPr>
    <w:r>
      <w:rPr>
        <w:rFonts w:ascii="PT Astra Serif" w:hAnsi="PT Astra Serif" w:cs="PT Astra Serif"/>
        <w:sz w:val="28"/>
        <w:szCs w:val="28"/>
      </w:rPr>
      <w:fldChar w:fldCharType="begin"/>
    </w:r>
    <w:r>
      <w:rPr>
        <w:rFonts w:ascii="PT Astra Serif" w:hAnsi="PT Astra Serif" w:cs="PT Astra Serif"/>
        <w:sz w:val="28"/>
        <w:szCs w:val="28"/>
      </w:rPr>
      <w:instrText>PAGE</w:instrText>
    </w:r>
    <w:r>
      <w:rPr>
        <w:rFonts w:ascii="PT Astra Serif" w:hAnsi="PT Astra Serif" w:cs="PT Astra Serif"/>
        <w:sz w:val="28"/>
        <w:szCs w:val="28"/>
      </w:rPr>
      <w:fldChar w:fldCharType="separate"/>
    </w:r>
    <w:r w:rsidR="00D65394">
      <w:rPr>
        <w:rFonts w:ascii="PT Astra Serif" w:hAnsi="PT Astra Serif" w:cs="PT Astra Serif"/>
        <w:noProof/>
        <w:sz w:val="28"/>
        <w:szCs w:val="28"/>
      </w:rPr>
      <w:t>6</w:t>
    </w:r>
    <w:r>
      <w:rPr>
        <w:rFonts w:ascii="PT Astra Serif" w:hAnsi="PT Astra Serif" w:cs="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63E3"/>
    <w:multiLevelType w:val="multilevel"/>
    <w:tmpl w:val="992CBD7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59E"/>
    <w:rsid w:val="000367A7"/>
    <w:rsid w:val="00064A82"/>
    <w:rsid w:val="00122AF4"/>
    <w:rsid w:val="001A1E39"/>
    <w:rsid w:val="002F6749"/>
    <w:rsid w:val="00310653"/>
    <w:rsid w:val="003946A2"/>
    <w:rsid w:val="003A5804"/>
    <w:rsid w:val="003C37C6"/>
    <w:rsid w:val="003F06EE"/>
    <w:rsid w:val="0042401D"/>
    <w:rsid w:val="00483B19"/>
    <w:rsid w:val="00496213"/>
    <w:rsid w:val="00545628"/>
    <w:rsid w:val="005762B4"/>
    <w:rsid w:val="005F4FC4"/>
    <w:rsid w:val="00677F07"/>
    <w:rsid w:val="006C5BB2"/>
    <w:rsid w:val="00832E7C"/>
    <w:rsid w:val="00846FE9"/>
    <w:rsid w:val="0088198A"/>
    <w:rsid w:val="00883929"/>
    <w:rsid w:val="009E62E9"/>
    <w:rsid w:val="00A27CBD"/>
    <w:rsid w:val="00A542C6"/>
    <w:rsid w:val="00AE470E"/>
    <w:rsid w:val="00BA559E"/>
    <w:rsid w:val="00C874BF"/>
    <w:rsid w:val="00CA4D9F"/>
    <w:rsid w:val="00CE0897"/>
    <w:rsid w:val="00D15DEA"/>
    <w:rsid w:val="00D247C4"/>
    <w:rsid w:val="00D65394"/>
    <w:rsid w:val="00DC620B"/>
    <w:rsid w:val="00DF57CB"/>
    <w:rsid w:val="00E83A30"/>
    <w:rsid w:val="00F43CA5"/>
    <w:rsid w:val="00F8068D"/>
    <w:rsid w:val="00F87DB4"/>
    <w:rsid w:val="00FC071D"/>
    <w:rsid w:val="00FD43F6"/>
    <w:rsid w:val="00FF12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NSimSun" w:hAnsi="PT Astra Serif" w:cs="Noto Sans Devanagari"/>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val="0"/>
    </w:pPr>
    <w:rPr>
      <w:rFonts w:ascii="Times New Roman" w:eastAsia="Times New Roman" w:hAnsi="Times New Roman" w:cs="Times New Roman"/>
      <w:sz w:val="20"/>
      <w:szCs w:val="20"/>
      <w:lang w:bidi="ar-SA"/>
    </w:rPr>
  </w:style>
  <w:style w:type="paragraph" w:styleId="1">
    <w:name w:val="heading 1"/>
    <w:basedOn w:val="a"/>
    <w:next w:val="a"/>
    <w:qFormat/>
    <w:pPr>
      <w:keepNext/>
      <w:numPr>
        <w:numId w:val="1"/>
      </w:numPr>
      <w:jc w:val="both"/>
      <w:outlineLvl w:val="0"/>
    </w:pPr>
    <w:rPr>
      <w:sz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outlineLvl w:val="2"/>
    </w:pPr>
    <w:rPr>
      <w:b/>
      <w:bCs/>
      <w:sz w:val="24"/>
      <w:szCs w:val="24"/>
    </w:rPr>
  </w:style>
  <w:style w:type="paragraph" w:styleId="6">
    <w:name w:val="heading 6"/>
    <w:basedOn w:val="a"/>
    <w:next w:val="a"/>
    <w:qFormat/>
    <w:pPr>
      <w:numPr>
        <w:ilvl w:val="5"/>
        <w:numId w:val="1"/>
      </w:numPr>
      <w:spacing w:before="240" w:after="60"/>
      <w:outlineLvl w:val="5"/>
    </w:pPr>
    <w:rPr>
      <w:rFonts w:ascii="Calibri" w:hAnsi="Calibri" w:cs="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10">
    <w:name w:val="Основной шрифт абзаца1"/>
    <w:qFormat/>
  </w:style>
  <w:style w:type="character" w:styleId="a3">
    <w:name w:val="page number"/>
    <w:basedOn w:val="10"/>
  </w:style>
  <w:style w:type="character" w:customStyle="1" w:styleId="60">
    <w:name w:val="Заголовок 6 Знак"/>
    <w:qFormat/>
    <w:rPr>
      <w:rFonts w:ascii="Calibri" w:eastAsia="Times New Roman" w:hAnsi="Calibri" w:cs="Times New Roman"/>
      <w:b/>
      <w:bCs/>
      <w:sz w:val="22"/>
      <w:szCs w:val="22"/>
    </w:rPr>
  </w:style>
  <w:style w:type="character" w:customStyle="1" w:styleId="30">
    <w:name w:val="Основной текст с отступом 3 Знак"/>
    <w:qFormat/>
    <w:rPr>
      <w:sz w:val="28"/>
    </w:rPr>
  </w:style>
  <w:style w:type="character" w:customStyle="1" w:styleId="a4">
    <w:name w:val="Название Знак"/>
    <w:qFormat/>
    <w:rPr>
      <w:sz w:val="28"/>
    </w:rPr>
  </w:style>
  <w:style w:type="character" w:customStyle="1" w:styleId="a5">
    <w:name w:val="Подзаголовок Знак"/>
    <w:qFormat/>
    <w:rPr>
      <w:b/>
      <w:sz w:val="28"/>
    </w:rPr>
  </w:style>
  <w:style w:type="character" w:customStyle="1" w:styleId="-">
    <w:name w:val="Интернет-ссылка"/>
    <w:rPr>
      <w:color w:val="000080"/>
      <w:u w:val="single"/>
    </w:rPr>
  </w:style>
  <w:style w:type="character" w:customStyle="1" w:styleId="a6">
    <w:name w:val="Символ нумерации"/>
    <w:qFormat/>
  </w:style>
  <w:style w:type="character" w:customStyle="1" w:styleId="apple-converted-space">
    <w:name w:val="apple-converted-space"/>
    <w:basedOn w:val="a0"/>
    <w:qFormat/>
  </w:style>
  <w:style w:type="paragraph" w:customStyle="1" w:styleId="a7">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line="280" w:lineRule="atLeast"/>
      <w:jc w:val="both"/>
    </w:pPr>
    <w:rPr>
      <w:spacing w:val="4"/>
      <w:sz w:val="24"/>
      <w:szCs w:val="24"/>
    </w:rPr>
  </w:style>
  <w:style w:type="paragraph" w:styleId="a9">
    <w:name w:val="List"/>
    <w:basedOn w:val="a8"/>
    <w:rPr>
      <w:rFonts w:ascii="PT Sans;Arial" w:hAnsi="PT Sans;Arial" w:cs="Noto Sans Devanagari;Times New"/>
    </w:rPr>
  </w:style>
  <w:style w:type="paragraph" w:styleId="aa">
    <w:name w:val="caption"/>
    <w:basedOn w:val="a"/>
    <w:qFormat/>
    <w:pPr>
      <w:suppressLineNumbers/>
      <w:spacing w:before="120" w:after="120"/>
    </w:pPr>
    <w:rPr>
      <w:rFonts w:ascii="PT Sans;Arial" w:hAnsi="PT Sans;Arial" w:cs="Noto Sans Devanagari;Times New"/>
      <w:i/>
      <w:iCs/>
      <w:sz w:val="24"/>
      <w:szCs w:val="24"/>
    </w:rPr>
  </w:style>
  <w:style w:type="paragraph" w:styleId="ab">
    <w:name w:val="index heading"/>
    <w:basedOn w:val="a"/>
    <w:qFormat/>
    <w:pPr>
      <w:suppressLineNumbers/>
    </w:pPr>
    <w:rPr>
      <w:rFonts w:ascii="PT Astra Serif" w:hAnsi="PT Astra Serif" w:cs="Noto Sans Devanagari"/>
    </w:rPr>
  </w:style>
  <w:style w:type="paragraph" w:customStyle="1" w:styleId="11">
    <w:name w:val="Заголовок1"/>
    <w:basedOn w:val="a"/>
    <w:next w:val="a8"/>
    <w:qFormat/>
    <w:pPr>
      <w:jc w:val="center"/>
    </w:pPr>
    <w:rPr>
      <w:sz w:val="28"/>
    </w:rPr>
  </w:style>
  <w:style w:type="paragraph" w:customStyle="1" w:styleId="12">
    <w:name w:val="Указатель1"/>
    <w:basedOn w:val="a"/>
    <w:qFormat/>
    <w:pPr>
      <w:suppressLineNumbers/>
    </w:pPr>
    <w:rPr>
      <w:rFonts w:ascii="PT Sans;Arial" w:hAnsi="PT Sans;Arial" w:cs="Noto Sans Devanagari;Times New"/>
    </w:rPr>
  </w:style>
  <w:style w:type="paragraph" w:customStyle="1" w:styleId="31">
    <w:name w:val="Основной текст с отступом 31"/>
    <w:basedOn w:val="a"/>
    <w:qFormat/>
    <w:pPr>
      <w:ind w:firstLine="720"/>
      <w:jc w:val="both"/>
    </w:pPr>
    <w:rPr>
      <w:sz w:val="28"/>
    </w:rPr>
  </w:style>
  <w:style w:type="paragraph" w:customStyle="1" w:styleId="ac">
    <w:name w:val="Верхний и нижний колонтитулы"/>
    <w:basedOn w:val="a"/>
    <w:qFormat/>
    <w:pPr>
      <w:suppressLineNumbers/>
      <w:tabs>
        <w:tab w:val="center" w:pos="4819"/>
        <w:tab w:val="right" w:pos="9638"/>
      </w:tabs>
    </w:pPr>
  </w:style>
  <w:style w:type="paragraph" w:styleId="ad">
    <w:name w:val="header"/>
    <w:basedOn w:val="a"/>
    <w:pPr>
      <w:tabs>
        <w:tab w:val="center" w:pos="4677"/>
        <w:tab w:val="right" w:pos="9355"/>
      </w:tabs>
    </w:pPr>
  </w:style>
  <w:style w:type="paragraph" w:styleId="ae">
    <w:name w:val="Body Text Indent"/>
    <w:basedOn w:val="a"/>
    <w:pPr>
      <w:tabs>
        <w:tab w:val="left" w:pos="7020"/>
      </w:tabs>
      <w:ind w:firstLine="708"/>
      <w:jc w:val="both"/>
    </w:pPr>
    <w:rPr>
      <w:sz w:val="28"/>
      <w:szCs w:val="24"/>
    </w:rPr>
  </w:style>
  <w:style w:type="paragraph" w:customStyle="1" w:styleId="21">
    <w:name w:val="Основной текст с отступом 21"/>
    <w:basedOn w:val="a"/>
    <w:qFormat/>
    <w:pPr>
      <w:ind w:firstLine="435"/>
      <w:jc w:val="both"/>
    </w:pPr>
    <w:rPr>
      <w:sz w:val="28"/>
      <w:szCs w:val="24"/>
    </w:rPr>
  </w:style>
  <w:style w:type="paragraph" w:customStyle="1" w:styleId="af">
    <w:name w:val="Текст письма"/>
    <w:basedOn w:val="a"/>
    <w:qFormat/>
    <w:pPr>
      <w:spacing w:line="360" w:lineRule="auto"/>
      <w:ind w:firstLine="709"/>
      <w:jc w:val="both"/>
    </w:pPr>
    <w:rPr>
      <w:rFonts w:eastAsia="AG_Souvenir;Courier New"/>
      <w:sz w:val="24"/>
    </w:rPr>
  </w:style>
  <w:style w:type="paragraph" w:customStyle="1" w:styleId="210">
    <w:name w:val="Основной текст 21"/>
    <w:basedOn w:val="a"/>
    <w:qFormat/>
    <w:rPr>
      <w:sz w:val="28"/>
      <w:szCs w:val="24"/>
    </w:rPr>
  </w:style>
  <w:style w:type="paragraph" w:customStyle="1" w:styleId="310">
    <w:name w:val="Основной текст 31"/>
    <w:basedOn w:val="a"/>
    <w:qFormat/>
    <w:pPr>
      <w:jc w:val="both"/>
    </w:pPr>
    <w:rPr>
      <w:sz w:val="28"/>
    </w:rPr>
  </w:style>
  <w:style w:type="paragraph" w:styleId="af0">
    <w:name w:val="footer"/>
    <w:basedOn w:val="a"/>
    <w:pPr>
      <w:tabs>
        <w:tab w:val="center" w:pos="4677"/>
        <w:tab w:val="right" w:pos="9355"/>
      </w:tabs>
    </w:pPr>
  </w:style>
  <w:style w:type="paragraph" w:styleId="af1">
    <w:name w:val="Balloon Text"/>
    <w:basedOn w:val="a"/>
    <w:qFormat/>
    <w:rPr>
      <w:rFonts w:ascii="Tahoma" w:hAnsi="Tahoma" w:cs="Tahoma"/>
      <w:sz w:val="16"/>
      <w:szCs w:val="16"/>
    </w:rPr>
  </w:style>
  <w:style w:type="paragraph" w:customStyle="1" w:styleId="ConsPlusNonformat">
    <w:name w:val="ConsPlusNonformat"/>
    <w:qFormat/>
    <w:pPr>
      <w:widowControl w:val="0"/>
    </w:pPr>
    <w:rPr>
      <w:rFonts w:ascii="Courier New" w:eastAsia="Times New Roman" w:hAnsi="Courier New" w:cs="Courier New"/>
      <w:sz w:val="20"/>
      <w:szCs w:val="20"/>
      <w:lang w:bidi="ar-SA"/>
    </w:rPr>
  </w:style>
  <w:style w:type="paragraph" w:customStyle="1" w:styleId="af2">
    <w:name w:val="Текст таблицы норм"/>
    <w:basedOn w:val="a"/>
    <w:qFormat/>
    <w:pPr>
      <w:spacing w:before="120" w:after="120"/>
    </w:pPr>
    <w:rPr>
      <w:rFonts w:ascii="Arial" w:eastAsia="AG_Souvenir;Courier New" w:hAnsi="Arial" w:cs="Arial"/>
      <w:sz w:val="24"/>
    </w:rPr>
  </w:style>
  <w:style w:type="paragraph" w:customStyle="1" w:styleId="ConsPlusNormal">
    <w:name w:val="ConsPlusNormal"/>
    <w:qFormat/>
    <w:pPr>
      <w:widowControl w:val="0"/>
      <w:ind w:firstLine="720"/>
    </w:pPr>
    <w:rPr>
      <w:rFonts w:ascii="Arial" w:eastAsia="Times New Roman" w:hAnsi="Arial" w:cs="Arial"/>
      <w:sz w:val="20"/>
      <w:szCs w:val="20"/>
      <w:lang w:bidi="ar-SA"/>
    </w:rPr>
  </w:style>
  <w:style w:type="paragraph" w:customStyle="1" w:styleId="ConsPlusTitle">
    <w:name w:val="ConsPlusTitle"/>
    <w:qFormat/>
    <w:pPr>
      <w:widowControl w:val="0"/>
    </w:pPr>
    <w:rPr>
      <w:rFonts w:ascii="Arial" w:eastAsia="Times New Roman" w:hAnsi="Arial" w:cs="Arial"/>
      <w:b/>
      <w:bCs/>
      <w:sz w:val="20"/>
      <w:szCs w:val="20"/>
      <w:lang w:bidi="ar-SA"/>
    </w:rPr>
  </w:style>
  <w:style w:type="paragraph" w:styleId="af3">
    <w:name w:val="Subtitle"/>
    <w:basedOn w:val="a"/>
    <w:next w:val="a8"/>
    <w:qFormat/>
    <w:pPr>
      <w:spacing w:line="360" w:lineRule="auto"/>
      <w:jc w:val="center"/>
    </w:pPr>
    <w:rPr>
      <w:b/>
      <w:sz w:val="28"/>
    </w:rPr>
  </w:style>
  <w:style w:type="paragraph" w:customStyle="1" w:styleId="Preformat">
    <w:name w:val="Preformat"/>
    <w:qFormat/>
    <w:pPr>
      <w:tabs>
        <w:tab w:val="left" w:pos="708"/>
      </w:tabs>
      <w:spacing w:after="200" w:line="276" w:lineRule="auto"/>
    </w:pPr>
    <w:rPr>
      <w:rFonts w:ascii="Courier New" w:eastAsia="Times New Roman" w:hAnsi="Courier New" w:cs="Courier New"/>
      <w:color w:val="00000A"/>
      <w:sz w:val="20"/>
      <w:szCs w:val="20"/>
      <w:lang w:bidi="ar-SA"/>
    </w:rPr>
  </w:style>
  <w:style w:type="paragraph" w:styleId="af4">
    <w:name w:val="List Paragraph"/>
    <w:basedOn w:val="a"/>
    <w:qFormat/>
    <w:pPr>
      <w:spacing w:after="200" w:line="276" w:lineRule="auto"/>
      <w:ind w:left="720"/>
      <w:contextualSpacing/>
    </w:pPr>
    <w:rPr>
      <w:rFonts w:ascii="Calibri" w:eastAsia="Calibri" w:hAnsi="Calibri" w:cs="Calibri"/>
      <w:sz w:val="22"/>
      <w:szCs w:val="22"/>
    </w:rPr>
  </w:style>
  <w:style w:type="paragraph" w:styleId="af5">
    <w:name w:val="No Spacing"/>
    <w:qFormat/>
    <w:rPr>
      <w:rFonts w:ascii="Times New Roman" w:eastAsia="Times New Roman" w:hAnsi="Times New Roman" w:cs="Times New Roman"/>
      <w:sz w:val="20"/>
      <w:szCs w:val="20"/>
      <w:lang w:bidi="ar-SA"/>
    </w:rPr>
  </w:style>
  <w:style w:type="paragraph" w:customStyle="1" w:styleId="af6">
    <w:name w:val="Содержимое таблицы"/>
    <w:basedOn w:val="a"/>
    <w:qFormat/>
    <w:pPr>
      <w:suppressLineNumbers/>
    </w:pPr>
  </w:style>
  <w:style w:type="paragraph" w:customStyle="1" w:styleId="af7">
    <w:name w:val="Заголовок таблицы"/>
    <w:basedOn w:val="af6"/>
    <w:qFormat/>
    <w:pPr>
      <w:jc w:val="center"/>
    </w:pPr>
    <w:rPr>
      <w:b/>
      <w:bCs/>
    </w:rPr>
  </w:style>
  <w:style w:type="paragraph" w:customStyle="1" w:styleId="af8">
    <w:name w:val="Содержимое врезки"/>
    <w:basedOn w:val="a"/>
    <w:qFormat/>
  </w:style>
  <w:style w:type="numbering" w:customStyle="1" w:styleId="WW8Num1">
    <w:name w:val="WW8Num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NSimSun" w:hAnsi="PT Astra Serif" w:cs="Noto Sans Devanagari"/>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val="0"/>
    </w:pPr>
    <w:rPr>
      <w:rFonts w:ascii="Times New Roman" w:eastAsia="Times New Roman" w:hAnsi="Times New Roman" w:cs="Times New Roman"/>
      <w:sz w:val="20"/>
      <w:szCs w:val="20"/>
      <w:lang w:bidi="ar-SA"/>
    </w:rPr>
  </w:style>
  <w:style w:type="paragraph" w:styleId="1">
    <w:name w:val="heading 1"/>
    <w:basedOn w:val="a"/>
    <w:next w:val="a"/>
    <w:qFormat/>
    <w:pPr>
      <w:keepNext/>
      <w:numPr>
        <w:numId w:val="1"/>
      </w:numPr>
      <w:jc w:val="both"/>
      <w:outlineLvl w:val="0"/>
    </w:pPr>
    <w:rPr>
      <w:sz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outlineLvl w:val="2"/>
    </w:pPr>
    <w:rPr>
      <w:b/>
      <w:bCs/>
      <w:sz w:val="24"/>
      <w:szCs w:val="24"/>
    </w:rPr>
  </w:style>
  <w:style w:type="paragraph" w:styleId="6">
    <w:name w:val="heading 6"/>
    <w:basedOn w:val="a"/>
    <w:next w:val="a"/>
    <w:qFormat/>
    <w:pPr>
      <w:numPr>
        <w:ilvl w:val="5"/>
        <w:numId w:val="1"/>
      </w:numPr>
      <w:spacing w:before="240" w:after="60"/>
      <w:outlineLvl w:val="5"/>
    </w:pPr>
    <w:rPr>
      <w:rFonts w:ascii="Calibri" w:hAnsi="Calibri" w:cs="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10">
    <w:name w:val="Основной шрифт абзаца1"/>
    <w:qFormat/>
  </w:style>
  <w:style w:type="character" w:styleId="a3">
    <w:name w:val="page number"/>
    <w:basedOn w:val="10"/>
  </w:style>
  <w:style w:type="character" w:customStyle="1" w:styleId="60">
    <w:name w:val="Заголовок 6 Знак"/>
    <w:qFormat/>
    <w:rPr>
      <w:rFonts w:ascii="Calibri" w:eastAsia="Times New Roman" w:hAnsi="Calibri" w:cs="Times New Roman"/>
      <w:b/>
      <w:bCs/>
      <w:sz w:val="22"/>
      <w:szCs w:val="22"/>
    </w:rPr>
  </w:style>
  <w:style w:type="character" w:customStyle="1" w:styleId="30">
    <w:name w:val="Основной текст с отступом 3 Знак"/>
    <w:qFormat/>
    <w:rPr>
      <w:sz w:val="28"/>
    </w:rPr>
  </w:style>
  <w:style w:type="character" w:customStyle="1" w:styleId="a4">
    <w:name w:val="Название Знак"/>
    <w:qFormat/>
    <w:rPr>
      <w:sz w:val="28"/>
    </w:rPr>
  </w:style>
  <w:style w:type="character" w:customStyle="1" w:styleId="a5">
    <w:name w:val="Подзаголовок Знак"/>
    <w:qFormat/>
    <w:rPr>
      <w:b/>
      <w:sz w:val="28"/>
    </w:rPr>
  </w:style>
  <w:style w:type="character" w:customStyle="1" w:styleId="-">
    <w:name w:val="Интернет-ссылка"/>
    <w:rPr>
      <w:color w:val="000080"/>
      <w:u w:val="single"/>
    </w:rPr>
  </w:style>
  <w:style w:type="character" w:customStyle="1" w:styleId="a6">
    <w:name w:val="Символ нумерации"/>
    <w:qFormat/>
  </w:style>
  <w:style w:type="character" w:customStyle="1" w:styleId="apple-converted-space">
    <w:name w:val="apple-converted-space"/>
    <w:basedOn w:val="a0"/>
    <w:qFormat/>
  </w:style>
  <w:style w:type="paragraph" w:customStyle="1" w:styleId="a7">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line="280" w:lineRule="atLeast"/>
      <w:jc w:val="both"/>
    </w:pPr>
    <w:rPr>
      <w:spacing w:val="4"/>
      <w:sz w:val="24"/>
      <w:szCs w:val="24"/>
    </w:rPr>
  </w:style>
  <w:style w:type="paragraph" w:styleId="a9">
    <w:name w:val="List"/>
    <w:basedOn w:val="a8"/>
    <w:rPr>
      <w:rFonts w:ascii="PT Sans;Arial" w:hAnsi="PT Sans;Arial" w:cs="Noto Sans Devanagari;Times New"/>
    </w:rPr>
  </w:style>
  <w:style w:type="paragraph" w:styleId="aa">
    <w:name w:val="caption"/>
    <w:basedOn w:val="a"/>
    <w:qFormat/>
    <w:pPr>
      <w:suppressLineNumbers/>
      <w:spacing w:before="120" w:after="120"/>
    </w:pPr>
    <w:rPr>
      <w:rFonts w:ascii="PT Sans;Arial" w:hAnsi="PT Sans;Arial" w:cs="Noto Sans Devanagari;Times New"/>
      <w:i/>
      <w:iCs/>
      <w:sz w:val="24"/>
      <w:szCs w:val="24"/>
    </w:rPr>
  </w:style>
  <w:style w:type="paragraph" w:styleId="ab">
    <w:name w:val="index heading"/>
    <w:basedOn w:val="a"/>
    <w:qFormat/>
    <w:pPr>
      <w:suppressLineNumbers/>
    </w:pPr>
    <w:rPr>
      <w:rFonts w:ascii="PT Astra Serif" w:hAnsi="PT Astra Serif" w:cs="Noto Sans Devanagari"/>
    </w:rPr>
  </w:style>
  <w:style w:type="paragraph" w:customStyle="1" w:styleId="11">
    <w:name w:val="Заголовок1"/>
    <w:basedOn w:val="a"/>
    <w:next w:val="a8"/>
    <w:qFormat/>
    <w:pPr>
      <w:jc w:val="center"/>
    </w:pPr>
    <w:rPr>
      <w:sz w:val="28"/>
    </w:rPr>
  </w:style>
  <w:style w:type="paragraph" w:customStyle="1" w:styleId="12">
    <w:name w:val="Указатель1"/>
    <w:basedOn w:val="a"/>
    <w:qFormat/>
    <w:pPr>
      <w:suppressLineNumbers/>
    </w:pPr>
    <w:rPr>
      <w:rFonts w:ascii="PT Sans;Arial" w:hAnsi="PT Sans;Arial" w:cs="Noto Sans Devanagari;Times New"/>
    </w:rPr>
  </w:style>
  <w:style w:type="paragraph" w:customStyle="1" w:styleId="31">
    <w:name w:val="Основной текст с отступом 31"/>
    <w:basedOn w:val="a"/>
    <w:qFormat/>
    <w:pPr>
      <w:ind w:firstLine="720"/>
      <w:jc w:val="both"/>
    </w:pPr>
    <w:rPr>
      <w:sz w:val="28"/>
    </w:rPr>
  </w:style>
  <w:style w:type="paragraph" w:customStyle="1" w:styleId="ac">
    <w:name w:val="Верхний и нижний колонтитулы"/>
    <w:basedOn w:val="a"/>
    <w:qFormat/>
    <w:pPr>
      <w:suppressLineNumbers/>
      <w:tabs>
        <w:tab w:val="center" w:pos="4819"/>
        <w:tab w:val="right" w:pos="9638"/>
      </w:tabs>
    </w:pPr>
  </w:style>
  <w:style w:type="paragraph" w:styleId="ad">
    <w:name w:val="header"/>
    <w:basedOn w:val="a"/>
    <w:pPr>
      <w:tabs>
        <w:tab w:val="center" w:pos="4677"/>
        <w:tab w:val="right" w:pos="9355"/>
      </w:tabs>
    </w:pPr>
  </w:style>
  <w:style w:type="paragraph" w:styleId="ae">
    <w:name w:val="Body Text Indent"/>
    <w:basedOn w:val="a"/>
    <w:pPr>
      <w:tabs>
        <w:tab w:val="left" w:pos="7020"/>
      </w:tabs>
      <w:ind w:firstLine="708"/>
      <w:jc w:val="both"/>
    </w:pPr>
    <w:rPr>
      <w:sz w:val="28"/>
      <w:szCs w:val="24"/>
    </w:rPr>
  </w:style>
  <w:style w:type="paragraph" w:customStyle="1" w:styleId="21">
    <w:name w:val="Основной текст с отступом 21"/>
    <w:basedOn w:val="a"/>
    <w:qFormat/>
    <w:pPr>
      <w:ind w:firstLine="435"/>
      <w:jc w:val="both"/>
    </w:pPr>
    <w:rPr>
      <w:sz w:val="28"/>
      <w:szCs w:val="24"/>
    </w:rPr>
  </w:style>
  <w:style w:type="paragraph" w:customStyle="1" w:styleId="af">
    <w:name w:val="Текст письма"/>
    <w:basedOn w:val="a"/>
    <w:qFormat/>
    <w:pPr>
      <w:spacing w:line="360" w:lineRule="auto"/>
      <w:ind w:firstLine="709"/>
      <w:jc w:val="both"/>
    </w:pPr>
    <w:rPr>
      <w:rFonts w:eastAsia="AG_Souvenir;Courier New"/>
      <w:sz w:val="24"/>
    </w:rPr>
  </w:style>
  <w:style w:type="paragraph" w:customStyle="1" w:styleId="210">
    <w:name w:val="Основной текст 21"/>
    <w:basedOn w:val="a"/>
    <w:qFormat/>
    <w:rPr>
      <w:sz w:val="28"/>
      <w:szCs w:val="24"/>
    </w:rPr>
  </w:style>
  <w:style w:type="paragraph" w:customStyle="1" w:styleId="310">
    <w:name w:val="Основной текст 31"/>
    <w:basedOn w:val="a"/>
    <w:qFormat/>
    <w:pPr>
      <w:jc w:val="both"/>
    </w:pPr>
    <w:rPr>
      <w:sz w:val="28"/>
    </w:rPr>
  </w:style>
  <w:style w:type="paragraph" w:styleId="af0">
    <w:name w:val="footer"/>
    <w:basedOn w:val="a"/>
    <w:pPr>
      <w:tabs>
        <w:tab w:val="center" w:pos="4677"/>
        <w:tab w:val="right" w:pos="9355"/>
      </w:tabs>
    </w:pPr>
  </w:style>
  <w:style w:type="paragraph" w:styleId="af1">
    <w:name w:val="Balloon Text"/>
    <w:basedOn w:val="a"/>
    <w:qFormat/>
    <w:rPr>
      <w:rFonts w:ascii="Tahoma" w:hAnsi="Tahoma" w:cs="Tahoma"/>
      <w:sz w:val="16"/>
      <w:szCs w:val="16"/>
    </w:rPr>
  </w:style>
  <w:style w:type="paragraph" w:customStyle="1" w:styleId="ConsPlusNonformat">
    <w:name w:val="ConsPlusNonformat"/>
    <w:qFormat/>
    <w:pPr>
      <w:widowControl w:val="0"/>
    </w:pPr>
    <w:rPr>
      <w:rFonts w:ascii="Courier New" w:eastAsia="Times New Roman" w:hAnsi="Courier New" w:cs="Courier New"/>
      <w:sz w:val="20"/>
      <w:szCs w:val="20"/>
      <w:lang w:bidi="ar-SA"/>
    </w:rPr>
  </w:style>
  <w:style w:type="paragraph" w:customStyle="1" w:styleId="af2">
    <w:name w:val="Текст таблицы норм"/>
    <w:basedOn w:val="a"/>
    <w:qFormat/>
    <w:pPr>
      <w:spacing w:before="120" w:after="120"/>
    </w:pPr>
    <w:rPr>
      <w:rFonts w:ascii="Arial" w:eastAsia="AG_Souvenir;Courier New" w:hAnsi="Arial" w:cs="Arial"/>
      <w:sz w:val="24"/>
    </w:rPr>
  </w:style>
  <w:style w:type="paragraph" w:customStyle="1" w:styleId="ConsPlusNormal">
    <w:name w:val="ConsPlusNormal"/>
    <w:qFormat/>
    <w:pPr>
      <w:widowControl w:val="0"/>
      <w:ind w:firstLine="720"/>
    </w:pPr>
    <w:rPr>
      <w:rFonts w:ascii="Arial" w:eastAsia="Times New Roman" w:hAnsi="Arial" w:cs="Arial"/>
      <w:sz w:val="20"/>
      <w:szCs w:val="20"/>
      <w:lang w:bidi="ar-SA"/>
    </w:rPr>
  </w:style>
  <w:style w:type="paragraph" w:customStyle="1" w:styleId="ConsPlusTitle">
    <w:name w:val="ConsPlusTitle"/>
    <w:qFormat/>
    <w:pPr>
      <w:widowControl w:val="0"/>
    </w:pPr>
    <w:rPr>
      <w:rFonts w:ascii="Arial" w:eastAsia="Times New Roman" w:hAnsi="Arial" w:cs="Arial"/>
      <w:b/>
      <w:bCs/>
      <w:sz w:val="20"/>
      <w:szCs w:val="20"/>
      <w:lang w:bidi="ar-SA"/>
    </w:rPr>
  </w:style>
  <w:style w:type="paragraph" w:styleId="af3">
    <w:name w:val="Subtitle"/>
    <w:basedOn w:val="a"/>
    <w:next w:val="a8"/>
    <w:qFormat/>
    <w:pPr>
      <w:spacing w:line="360" w:lineRule="auto"/>
      <w:jc w:val="center"/>
    </w:pPr>
    <w:rPr>
      <w:b/>
      <w:sz w:val="28"/>
    </w:rPr>
  </w:style>
  <w:style w:type="paragraph" w:customStyle="1" w:styleId="Preformat">
    <w:name w:val="Preformat"/>
    <w:qFormat/>
    <w:pPr>
      <w:tabs>
        <w:tab w:val="left" w:pos="708"/>
      </w:tabs>
      <w:spacing w:after="200" w:line="276" w:lineRule="auto"/>
    </w:pPr>
    <w:rPr>
      <w:rFonts w:ascii="Courier New" w:eastAsia="Times New Roman" w:hAnsi="Courier New" w:cs="Courier New"/>
      <w:color w:val="00000A"/>
      <w:sz w:val="20"/>
      <w:szCs w:val="20"/>
      <w:lang w:bidi="ar-SA"/>
    </w:rPr>
  </w:style>
  <w:style w:type="paragraph" w:styleId="af4">
    <w:name w:val="List Paragraph"/>
    <w:basedOn w:val="a"/>
    <w:qFormat/>
    <w:pPr>
      <w:spacing w:after="200" w:line="276" w:lineRule="auto"/>
      <w:ind w:left="720"/>
      <w:contextualSpacing/>
    </w:pPr>
    <w:rPr>
      <w:rFonts w:ascii="Calibri" w:eastAsia="Calibri" w:hAnsi="Calibri" w:cs="Calibri"/>
      <w:sz w:val="22"/>
      <w:szCs w:val="22"/>
    </w:rPr>
  </w:style>
  <w:style w:type="paragraph" w:styleId="af5">
    <w:name w:val="No Spacing"/>
    <w:qFormat/>
    <w:rPr>
      <w:rFonts w:ascii="Times New Roman" w:eastAsia="Times New Roman" w:hAnsi="Times New Roman" w:cs="Times New Roman"/>
      <w:sz w:val="20"/>
      <w:szCs w:val="20"/>
      <w:lang w:bidi="ar-SA"/>
    </w:rPr>
  </w:style>
  <w:style w:type="paragraph" w:customStyle="1" w:styleId="af6">
    <w:name w:val="Содержимое таблицы"/>
    <w:basedOn w:val="a"/>
    <w:qFormat/>
    <w:pPr>
      <w:suppressLineNumbers/>
    </w:pPr>
  </w:style>
  <w:style w:type="paragraph" w:customStyle="1" w:styleId="af7">
    <w:name w:val="Заголовок таблицы"/>
    <w:basedOn w:val="af6"/>
    <w:qFormat/>
    <w:pPr>
      <w:jc w:val="center"/>
    </w:pPr>
    <w:rPr>
      <w:b/>
      <w:bCs/>
    </w:rPr>
  </w:style>
  <w:style w:type="paragraph" w:customStyle="1" w:styleId="af8">
    <w:name w:val="Содержимое врезки"/>
    <w:basedOn w:val="a"/>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3767&amp;dst=100933"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86984&amp;dst=2" TargetMode="External"/><Relationship Id="rId4" Type="http://schemas.openxmlformats.org/officeDocument/2006/relationships/settings" Target="settings.xml"/><Relationship Id="rId9" Type="http://schemas.openxmlformats.org/officeDocument/2006/relationships/hyperlink" Target="https://login.consultant.ru/link/?req=doc&amp;base=LAW&amp;n=443767&amp;dst=7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1513</Words>
  <Characters>8625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30.11.2011 N 220-ЗО(ред. от 31.07.2023)"О регулировании некоторых вопросов, связанных с осуществлением розничной продажи алкогольной продукции на территории Ульяновской области"(принят ЗС Ульяновской области 24.11.2011)</vt:lpstr>
    </vt:vector>
  </TitlesOfParts>
  <Company>КонсультантПлюс Версия 4023.00.53</Company>
  <LinksUpToDate>false</LinksUpToDate>
  <CharactersWithSpaces>10118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30.11.2011 N 220-ЗО(ред. от 31.07.2023)"О регулировании некоторых вопросов, связанных с осуществлением розничной продажи алкогольной продукции на территории Ульяновской области"(принят ЗС Ульяновской области 24.11.2011)</dc:title>
  <dc:creator>1</dc:creator>
  <cp:lastModifiedBy>Катрачева Светлана Игоревна</cp:lastModifiedBy>
  <cp:revision>12</cp:revision>
  <cp:lastPrinted>2025-01-28T12:57:00Z</cp:lastPrinted>
  <dcterms:created xsi:type="dcterms:W3CDTF">2024-09-23T14:36:00Z</dcterms:created>
  <dcterms:modified xsi:type="dcterms:W3CDTF">2025-01-28T13:01:00Z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4023.00.53</vt:lpwstr>
  </property>
</Properties>
</file>